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8D" w:rsidRDefault="00F65C8D" w:rsidP="00F65C8D">
      <w:pPr>
        <w:tabs>
          <w:tab w:val="left" w:pos="855"/>
        </w:tabs>
      </w:pPr>
    </w:p>
    <w:p w:rsidR="00C84788" w:rsidRDefault="00C84788" w:rsidP="00C84788">
      <w:pPr>
        <w:jc w:val="center"/>
        <w:rPr>
          <w:rFonts w:ascii="黑体" w:eastAsia="黑体"/>
          <w:b/>
          <w:color w:val="000000"/>
          <w:sz w:val="36"/>
          <w:szCs w:val="36"/>
        </w:rPr>
      </w:pPr>
      <w:r>
        <w:rPr>
          <w:rFonts w:ascii="Arial" w:hAnsi="Arial" w:cs="Arial" w:hint="eastAsia"/>
          <w:b/>
          <w:sz w:val="44"/>
          <w:szCs w:val="44"/>
        </w:rPr>
        <w:t>光伏发电项目</w:t>
      </w:r>
      <w:r>
        <w:rPr>
          <w:rFonts w:ascii="Arial" w:hAnsi="Arial" w:cs="Arial" w:hint="eastAsia"/>
          <w:b/>
          <w:color w:val="000000"/>
          <w:sz w:val="44"/>
          <w:szCs w:val="44"/>
        </w:rPr>
        <w:t>设备销售合同</w:t>
      </w:r>
    </w:p>
    <w:p w:rsidR="00897768" w:rsidRPr="00C84788" w:rsidRDefault="00897768" w:rsidP="00F65C8D">
      <w:pPr>
        <w:tabs>
          <w:tab w:val="left" w:pos="855"/>
        </w:tabs>
      </w:pPr>
    </w:p>
    <w:p w:rsidR="00897768" w:rsidRPr="00275AF1" w:rsidRDefault="00897768" w:rsidP="00275AF1">
      <w:pPr>
        <w:jc w:val="right"/>
        <w:rPr>
          <w:rFonts w:ascii="宋体" w:eastAsia="宋体" w:hAnsi="宋体" w:cs="宋体"/>
          <w:color w:val="000000"/>
          <w:kern w:val="0"/>
          <w:sz w:val="22"/>
        </w:rPr>
      </w:pPr>
      <w:r>
        <w:rPr>
          <w:rFonts w:hint="eastAsia"/>
        </w:rPr>
        <w:t>合同号：</w:t>
      </w:r>
      <w:r w:rsidR="00BD4CC8">
        <w:rPr>
          <w:rFonts w:hint="eastAsia"/>
        </w:rPr>
        <w:t>XXXXXXXXXXXXXX</w:t>
      </w:r>
    </w:p>
    <w:p w:rsidR="00C84788" w:rsidRPr="00F4023F" w:rsidRDefault="00C84788" w:rsidP="00C84788">
      <w:pPr>
        <w:spacing w:line="360" w:lineRule="auto"/>
        <w:rPr>
          <w:b/>
          <w:color w:val="000000"/>
          <w:sz w:val="24"/>
        </w:rPr>
      </w:pPr>
      <w:r w:rsidRPr="00F4023F">
        <w:rPr>
          <w:rFonts w:hint="eastAsia"/>
          <w:b/>
          <w:color w:val="000000"/>
          <w:sz w:val="24"/>
        </w:rPr>
        <w:t>需方：</w:t>
      </w:r>
      <w:r w:rsidR="005B4B56" w:rsidRPr="001F6FD7">
        <w:rPr>
          <w:b/>
          <w:color w:val="000000"/>
          <w:sz w:val="24"/>
          <w:u w:val="single"/>
        </w:rPr>
        <w:t xml:space="preserve">  </w:t>
      </w:r>
      <w:r w:rsidR="00BD4CC8">
        <w:rPr>
          <w:rFonts w:hint="eastAsia"/>
          <w:b/>
          <w:color w:val="000000"/>
          <w:sz w:val="24"/>
          <w:u w:val="single"/>
        </w:rPr>
        <w:t xml:space="preserve"> </w:t>
      </w:r>
      <w:r w:rsidR="005B4B56" w:rsidRPr="001F6FD7">
        <w:rPr>
          <w:b/>
          <w:color w:val="000000"/>
          <w:sz w:val="24"/>
          <w:u w:val="single"/>
        </w:rPr>
        <w:t xml:space="preserve">     </w:t>
      </w:r>
    </w:p>
    <w:p w:rsidR="00C84788" w:rsidRPr="00F4023F" w:rsidRDefault="00C84788" w:rsidP="00C84788">
      <w:pPr>
        <w:spacing w:line="360" w:lineRule="auto"/>
        <w:rPr>
          <w:b/>
          <w:color w:val="000000"/>
          <w:sz w:val="24"/>
        </w:rPr>
      </w:pPr>
      <w:r w:rsidRPr="00F4023F">
        <w:rPr>
          <w:rFonts w:hint="eastAsia"/>
          <w:b/>
          <w:color w:val="000000"/>
          <w:sz w:val="24"/>
        </w:rPr>
        <w:t>供方：</w:t>
      </w:r>
      <w:r w:rsidR="00BD4CC8">
        <w:rPr>
          <w:rFonts w:hint="eastAsia"/>
          <w:b/>
          <w:color w:val="000000"/>
          <w:sz w:val="24"/>
        </w:rPr>
        <w:t>XXX</w:t>
      </w:r>
      <w:r w:rsidRPr="00F4023F">
        <w:rPr>
          <w:rFonts w:hint="eastAsia"/>
          <w:b/>
          <w:color w:val="000000"/>
          <w:sz w:val="24"/>
        </w:rPr>
        <w:t>有限公司</w:t>
      </w:r>
    </w:p>
    <w:p w:rsidR="00C84788" w:rsidRPr="00F4023F" w:rsidRDefault="00C84788" w:rsidP="00C84788">
      <w:pPr>
        <w:spacing w:line="360" w:lineRule="auto"/>
        <w:ind w:firstLineChars="196" w:firstLine="470"/>
        <w:rPr>
          <w:color w:val="000000"/>
          <w:sz w:val="24"/>
        </w:rPr>
      </w:pPr>
      <w:r w:rsidRPr="00F4023F">
        <w:rPr>
          <w:rFonts w:hint="eastAsia"/>
          <w:color w:val="000000"/>
          <w:sz w:val="24"/>
        </w:rPr>
        <w:t>为了维护供需双方的合法权益，根据《中华人民共和国合同法》等相关法律法规的规定，双方达成以下合同条款：</w:t>
      </w:r>
    </w:p>
    <w:p w:rsidR="00C84788" w:rsidRPr="006E5CF8" w:rsidRDefault="00C84788" w:rsidP="00C84788">
      <w:pPr>
        <w:spacing w:line="360" w:lineRule="auto"/>
        <w:ind w:firstLineChars="196" w:firstLine="470"/>
        <w:rPr>
          <w:color w:val="000000"/>
          <w:sz w:val="24"/>
        </w:rPr>
      </w:pPr>
    </w:p>
    <w:p w:rsidR="00C84788" w:rsidRPr="00D86329" w:rsidRDefault="00C84788" w:rsidP="00C84788">
      <w:pPr>
        <w:pStyle w:val="a6"/>
        <w:numPr>
          <w:ilvl w:val="0"/>
          <w:numId w:val="1"/>
        </w:numPr>
        <w:spacing w:line="360" w:lineRule="auto"/>
        <w:ind w:firstLineChars="0"/>
        <w:rPr>
          <w:b/>
          <w:color w:val="000000"/>
          <w:sz w:val="24"/>
        </w:rPr>
      </w:pPr>
      <w:r w:rsidRPr="00D86329">
        <w:rPr>
          <w:rFonts w:hint="eastAsia"/>
          <w:b/>
          <w:color w:val="000000"/>
          <w:sz w:val="24"/>
        </w:rPr>
        <w:t>合同标的主要内容：</w:t>
      </w:r>
    </w:p>
    <w:p w:rsidR="00C84788" w:rsidRPr="006F50AD" w:rsidRDefault="00C84788" w:rsidP="00C84788">
      <w:pPr>
        <w:spacing w:line="360" w:lineRule="auto"/>
        <w:ind w:firstLine="539"/>
        <w:jc w:val="left"/>
        <w:rPr>
          <w:color w:val="000000"/>
          <w:sz w:val="24"/>
        </w:rPr>
      </w:pPr>
      <w:r>
        <w:rPr>
          <w:rFonts w:hint="eastAsia"/>
          <w:color w:val="000000"/>
          <w:sz w:val="24"/>
        </w:rPr>
        <w:t>本合同标的为供应、安装光伏发</w:t>
      </w:r>
      <w:r w:rsidRPr="00F4023F">
        <w:rPr>
          <w:rFonts w:hint="eastAsia"/>
          <w:color w:val="000000"/>
          <w:sz w:val="24"/>
        </w:rPr>
        <w:t>电建设项目的主要设备，详见</w:t>
      </w:r>
      <w:r>
        <w:rPr>
          <w:rFonts w:hint="eastAsia"/>
          <w:color w:val="000000"/>
          <w:sz w:val="24"/>
        </w:rPr>
        <w:t>本合同附件</w:t>
      </w:r>
      <w:r w:rsidRPr="00F4023F">
        <w:rPr>
          <w:rFonts w:hint="eastAsia"/>
          <w:color w:val="000000"/>
          <w:sz w:val="24"/>
        </w:rPr>
        <w:t>设备清单</w:t>
      </w:r>
      <w:r>
        <w:rPr>
          <w:rFonts w:hint="eastAsia"/>
          <w:color w:val="000000"/>
          <w:sz w:val="24"/>
        </w:rPr>
        <w:t>,</w:t>
      </w:r>
      <w:r w:rsidRPr="00F4023F">
        <w:rPr>
          <w:rFonts w:hint="eastAsia"/>
          <w:color w:val="000000"/>
          <w:sz w:val="24"/>
        </w:rPr>
        <w:t>合同总价款为人民币大写</w:t>
      </w:r>
      <w:r w:rsidR="00BD4CC8">
        <w:rPr>
          <w:rFonts w:hint="eastAsia"/>
          <w:b/>
          <w:color w:val="000000"/>
          <w:sz w:val="24"/>
          <w:u w:val="single"/>
        </w:rPr>
        <w:t xml:space="preserve">        </w:t>
      </w:r>
      <w:r w:rsidR="009D68C7">
        <w:rPr>
          <w:rFonts w:hint="eastAsia"/>
          <w:b/>
          <w:color w:val="000000"/>
          <w:sz w:val="24"/>
          <w:u w:val="single"/>
        </w:rPr>
        <w:t>元</w:t>
      </w:r>
      <w:r>
        <w:rPr>
          <w:rFonts w:hint="eastAsia"/>
          <w:b/>
          <w:color w:val="000000"/>
          <w:sz w:val="24"/>
          <w:u w:val="single"/>
        </w:rPr>
        <w:t>整</w:t>
      </w:r>
      <w:r>
        <w:rPr>
          <w:rFonts w:hint="eastAsia"/>
          <w:b/>
          <w:color w:val="000000"/>
          <w:sz w:val="24"/>
          <w:u w:val="single"/>
        </w:rPr>
        <w:t xml:space="preserve">. </w:t>
      </w:r>
      <w:r>
        <w:rPr>
          <w:rFonts w:hint="eastAsia"/>
          <w:b/>
          <w:sz w:val="24"/>
          <w:u w:val="single"/>
        </w:rPr>
        <w:t xml:space="preserve">( </w:t>
      </w:r>
      <w:r w:rsidR="009D68C7">
        <w:rPr>
          <w:rFonts w:hint="eastAsia"/>
          <w:b/>
          <w:sz w:val="24"/>
          <w:u w:val="single"/>
        </w:rPr>
        <w:t>¥</w:t>
      </w:r>
      <w:r w:rsidR="00BD4CC8">
        <w:rPr>
          <w:rFonts w:hint="eastAsia"/>
          <w:b/>
          <w:sz w:val="24"/>
          <w:u w:val="single"/>
        </w:rPr>
        <w:t xml:space="preserve">   </w:t>
      </w:r>
      <w:r w:rsidRPr="009E28F8">
        <w:rPr>
          <w:rFonts w:hint="eastAsia"/>
          <w:b/>
          <w:sz w:val="24"/>
          <w:u w:val="single"/>
        </w:rPr>
        <w:t>)</w:t>
      </w:r>
      <w:r>
        <w:rPr>
          <w:rFonts w:hint="eastAsia"/>
          <w:color w:val="000000"/>
          <w:sz w:val="24"/>
        </w:rPr>
        <w:t>,</w:t>
      </w:r>
      <w:r w:rsidRPr="005B0CB2">
        <w:rPr>
          <w:rFonts w:hint="eastAsia"/>
          <w:sz w:val="24"/>
        </w:rPr>
        <w:t>运费、保险、税金均已包含在报价中</w:t>
      </w:r>
      <w:r>
        <w:rPr>
          <w:rFonts w:hint="eastAsia"/>
          <w:sz w:val="24"/>
        </w:rPr>
        <w:t>。</w:t>
      </w:r>
    </w:p>
    <w:p w:rsidR="00C84788" w:rsidRPr="00F4023F" w:rsidRDefault="00C84788" w:rsidP="00C84788">
      <w:pPr>
        <w:jc w:val="left"/>
        <w:rPr>
          <w:b/>
          <w:color w:val="000000"/>
          <w:sz w:val="24"/>
        </w:rPr>
      </w:pPr>
    </w:p>
    <w:p w:rsidR="00C84788" w:rsidRPr="00F4023F" w:rsidRDefault="00C84788" w:rsidP="00C84788">
      <w:pPr>
        <w:spacing w:line="360" w:lineRule="auto"/>
        <w:rPr>
          <w:b/>
          <w:color w:val="000000"/>
          <w:sz w:val="24"/>
        </w:rPr>
      </w:pPr>
      <w:r w:rsidRPr="00F4023F">
        <w:rPr>
          <w:rFonts w:hint="eastAsia"/>
          <w:b/>
          <w:color w:val="000000"/>
          <w:sz w:val="24"/>
        </w:rPr>
        <w:t>二、设备质量要求、</w:t>
      </w:r>
      <w:r>
        <w:rPr>
          <w:rFonts w:hint="eastAsia"/>
          <w:b/>
          <w:color w:val="000000"/>
          <w:sz w:val="24"/>
        </w:rPr>
        <w:t>质</w:t>
      </w:r>
      <w:r w:rsidRPr="00F4023F">
        <w:rPr>
          <w:rFonts w:hint="eastAsia"/>
          <w:b/>
          <w:color w:val="000000"/>
          <w:sz w:val="24"/>
        </w:rPr>
        <w:t>保期及售后服务：</w:t>
      </w:r>
    </w:p>
    <w:p w:rsidR="00C84788" w:rsidRPr="00F4023F" w:rsidRDefault="00C84788" w:rsidP="00C84788">
      <w:pPr>
        <w:spacing w:line="360" w:lineRule="auto"/>
        <w:rPr>
          <w:color w:val="000000"/>
          <w:sz w:val="24"/>
        </w:rPr>
      </w:pPr>
      <w:r w:rsidRPr="00F4023F">
        <w:rPr>
          <w:rFonts w:hint="eastAsia"/>
          <w:color w:val="000000"/>
          <w:sz w:val="24"/>
        </w:rPr>
        <w:t>1</w:t>
      </w:r>
      <w:r w:rsidRPr="00F4023F">
        <w:rPr>
          <w:rFonts w:hint="eastAsia"/>
          <w:color w:val="000000"/>
          <w:sz w:val="24"/>
        </w:rPr>
        <w:t>、质量要求：供方郑重承诺所供设备质量符合需方相应设备的技术规格和性能指标的要求，且符合国家规定的技术标准。</w:t>
      </w:r>
    </w:p>
    <w:p w:rsidR="00C84788" w:rsidRDefault="00C84788" w:rsidP="00C84788">
      <w:pPr>
        <w:spacing w:line="360" w:lineRule="auto"/>
        <w:rPr>
          <w:color w:val="000000"/>
          <w:sz w:val="24"/>
        </w:rPr>
      </w:pPr>
      <w:r w:rsidRPr="00F4023F">
        <w:rPr>
          <w:rFonts w:hint="eastAsia"/>
          <w:color w:val="000000"/>
          <w:sz w:val="24"/>
        </w:rPr>
        <w:t>2</w:t>
      </w:r>
      <w:r w:rsidRPr="00F4023F">
        <w:rPr>
          <w:rFonts w:hint="eastAsia"/>
          <w:color w:val="000000"/>
          <w:sz w:val="24"/>
        </w:rPr>
        <w:t>、</w:t>
      </w:r>
      <w:r>
        <w:rPr>
          <w:rFonts w:hint="eastAsia"/>
          <w:color w:val="000000"/>
          <w:sz w:val="24"/>
        </w:rPr>
        <w:t>质保</w:t>
      </w:r>
      <w:r w:rsidRPr="00F4023F">
        <w:rPr>
          <w:rFonts w:hint="eastAsia"/>
          <w:color w:val="000000"/>
          <w:sz w:val="24"/>
        </w:rPr>
        <w:t>期：</w:t>
      </w:r>
    </w:p>
    <w:p w:rsidR="00C84788" w:rsidRDefault="00C84788" w:rsidP="00C84788">
      <w:pPr>
        <w:spacing w:line="360" w:lineRule="auto"/>
        <w:rPr>
          <w:color w:val="000000"/>
          <w:sz w:val="24"/>
        </w:rPr>
      </w:pPr>
      <w:r>
        <w:rPr>
          <w:rFonts w:hint="eastAsia"/>
          <w:color w:val="000000"/>
          <w:sz w:val="24"/>
        </w:rPr>
        <w:t>1</w:t>
      </w:r>
      <w:r>
        <w:rPr>
          <w:rFonts w:hint="eastAsia"/>
          <w:color w:val="000000"/>
          <w:sz w:val="24"/>
        </w:rPr>
        <w:t>）</w:t>
      </w:r>
      <w:r w:rsidR="00036036">
        <w:rPr>
          <w:rFonts w:hint="eastAsia"/>
          <w:color w:val="000000"/>
          <w:sz w:val="24"/>
        </w:rPr>
        <w:t>光伏</w:t>
      </w:r>
      <w:r>
        <w:rPr>
          <w:rFonts w:hint="eastAsia"/>
          <w:color w:val="000000"/>
          <w:sz w:val="24"/>
        </w:rPr>
        <w:t>组件</w:t>
      </w:r>
      <w:r>
        <w:rPr>
          <w:rFonts w:hint="eastAsia"/>
          <w:color w:val="000000"/>
          <w:sz w:val="24"/>
        </w:rPr>
        <w:t>10</w:t>
      </w:r>
      <w:r>
        <w:rPr>
          <w:rFonts w:hint="eastAsia"/>
          <w:color w:val="000000"/>
          <w:sz w:val="24"/>
        </w:rPr>
        <w:t>年产品质保，</w:t>
      </w:r>
      <w:r>
        <w:rPr>
          <w:rFonts w:hint="eastAsia"/>
          <w:color w:val="000000"/>
          <w:sz w:val="24"/>
        </w:rPr>
        <w:t>25</w:t>
      </w:r>
      <w:r>
        <w:rPr>
          <w:rFonts w:hint="eastAsia"/>
          <w:color w:val="000000"/>
          <w:sz w:val="24"/>
        </w:rPr>
        <w:t>年有限功率输出质保（</w:t>
      </w:r>
      <w:r w:rsidR="00036036">
        <w:rPr>
          <w:rFonts w:hint="eastAsia"/>
          <w:color w:val="000000"/>
          <w:sz w:val="24"/>
        </w:rPr>
        <w:t>以</w:t>
      </w:r>
      <w:r>
        <w:rPr>
          <w:rFonts w:hint="eastAsia"/>
          <w:color w:val="000000"/>
          <w:sz w:val="24"/>
        </w:rPr>
        <w:t>天合光能组件产品官方质保条款</w:t>
      </w:r>
      <w:r w:rsidR="00036036">
        <w:rPr>
          <w:rFonts w:hint="eastAsia"/>
          <w:color w:val="000000"/>
          <w:sz w:val="24"/>
        </w:rPr>
        <w:t>为准</w:t>
      </w:r>
      <w:r>
        <w:rPr>
          <w:rFonts w:hint="eastAsia"/>
          <w:color w:val="000000"/>
          <w:sz w:val="24"/>
        </w:rPr>
        <w:t>）；</w:t>
      </w:r>
    </w:p>
    <w:p w:rsidR="00C84788" w:rsidRDefault="00C84788" w:rsidP="00C84788">
      <w:pPr>
        <w:spacing w:line="360" w:lineRule="auto"/>
        <w:rPr>
          <w:color w:val="000000"/>
          <w:sz w:val="24"/>
        </w:rPr>
      </w:pPr>
      <w:r>
        <w:rPr>
          <w:rFonts w:hint="eastAsia"/>
          <w:color w:val="000000"/>
          <w:sz w:val="24"/>
        </w:rPr>
        <w:t>2</w:t>
      </w:r>
      <w:r>
        <w:rPr>
          <w:rFonts w:hint="eastAsia"/>
          <w:color w:val="000000"/>
          <w:sz w:val="24"/>
        </w:rPr>
        <w:t>）</w:t>
      </w:r>
      <w:r w:rsidR="00036036">
        <w:rPr>
          <w:rFonts w:hint="eastAsia"/>
          <w:color w:val="000000"/>
          <w:sz w:val="24"/>
        </w:rPr>
        <w:t>光</w:t>
      </w:r>
      <w:proofErr w:type="gramStart"/>
      <w:r w:rsidR="00036036">
        <w:rPr>
          <w:rFonts w:hint="eastAsia"/>
          <w:color w:val="000000"/>
          <w:sz w:val="24"/>
        </w:rPr>
        <w:t>伏</w:t>
      </w:r>
      <w:r>
        <w:rPr>
          <w:rFonts w:hint="eastAsia"/>
          <w:color w:val="000000"/>
          <w:sz w:val="24"/>
        </w:rPr>
        <w:t>整体</w:t>
      </w:r>
      <w:proofErr w:type="gramEnd"/>
      <w:r>
        <w:rPr>
          <w:rFonts w:hint="eastAsia"/>
          <w:color w:val="000000"/>
          <w:sz w:val="24"/>
        </w:rPr>
        <w:t>系统（</w:t>
      </w:r>
      <w:proofErr w:type="gramStart"/>
      <w:r>
        <w:rPr>
          <w:rFonts w:hint="eastAsia"/>
          <w:color w:val="000000"/>
          <w:sz w:val="24"/>
        </w:rPr>
        <w:t>除</w:t>
      </w:r>
      <w:r w:rsidR="00036036">
        <w:rPr>
          <w:rFonts w:hint="eastAsia"/>
          <w:color w:val="000000"/>
          <w:sz w:val="24"/>
        </w:rPr>
        <w:t>光伏</w:t>
      </w:r>
      <w:proofErr w:type="gramEnd"/>
      <w:r>
        <w:rPr>
          <w:rFonts w:hint="eastAsia"/>
          <w:color w:val="000000"/>
          <w:sz w:val="24"/>
        </w:rPr>
        <w:t>组件外）质保</w:t>
      </w:r>
      <w:r w:rsidR="00036036">
        <w:rPr>
          <w:rFonts w:hint="eastAsia"/>
          <w:color w:val="000000"/>
          <w:sz w:val="24"/>
        </w:rPr>
        <w:t>为</w:t>
      </w:r>
      <w:r>
        <w:rPr>
          <w:rFonts w:hint="eastAsia"/>
          <w:color w:val="000000"/>
          <w:sz w:val="24"/>
        </w:rPr>
        <w:t>一年。</w:t>
      </w:r>
    </w:p>
    <w:p w:rsidR="00C84788" w:rsidRDefault="00C84788" w:rsidP="00C84788">
      <w:pPr>
        <w:spacing w:line="360" w:lineRule="auto"/>
        <w:rPr>
          <w:color w:val="000000"/>
          <w:sz w:val="24"/>
        </w:rPr>
      </w:pPr>
      <w:r>
        <w:rPr>
          <w:rFonts w:hint="eastAsia"/>
          <w:color w:val="000000"/>
          <w:sz w:val="24"/>
        </w:rPr>
        <w:t>3</w:t>
      </w:r>
      <w:r>
        <w:rPr>
          <w:rFonts w:hint="eastAsia"/>
          <w:color w:val="000000"/>
          <w:sz w:val="24"/>
        </w:rPr>
        <w:t>、售后服务：</w:t>
      </w:r>
    </w:p>
    <w:p w:rsidR="00C84788" w:rsidRDefault="00C84788" w:rsidP="00C84788">
      <w:pPr>
        <w:spacing w:line="360" w:lineRule="auto"/>
        <w:rPr>
          <w:color w:val="000000"/>
          <w:sz w:val="24"/>
        </w:rPr>
      </w:pPr>
      <w:r>
        <w:rPr>
          <w:rFonts w:hint="eastAsia"/>
          <w:color w:val="000000"/>
          <w:sz w:val="24"/>
        </w:rPr>
        <w:t>1</w:t>
      </w:r>
      <w:r>
        <w:rPr>
          <w:rFonts w:hint="eastAsia"/>
          <w:color w:val="000000"/>
          <w:sz w:val="24"/>
        </w:rPr>
        <w:t>）对于质保期内因产品质量原因导致的产品故障，供方提供免费维修或更换同类产品；</w:t>
      </w:r>
    </w:p>
    <w:p w:rsidR="00C84788" w:rsidRDefault="00C84788" w:rsidP="00C84788">
      <w:pPr>
        <w:spacing w:line="360" w:lineRule="auto"/>
        <w:jc w:val="left"/>
        <w:rPr>
          <w:color w:val="000000"/>
          <w:sz w:val="24"/>
        </w:rPr>
      </w:pPr>
      <w:r>
        <w:rPr>
          <w:rFonts w:hint="eastAsia"/>
          <w:color w:val="000000"/>
          <w:sz w:val="24"/>
        </w:rPr>
        <w:t>2</w:t>
      </w:r>
      <w:r>
        <w:rPr>
          <w:rFonts w:hint="eastAsia"/>
          <w:color w:val="000000"/>
          <w:sz w:val="24"/>
        </w:rPr>
        <w:t>）质保期外产品故障维修需收取零部件成本费及人工费。</w:t>
      </w:r>
    </w:p>
    <w:p w:rsidR="00C84788" w:rsidRPr="00F4023F" w:rsidRDefault="00C84788" w:rsidP="00C84788">
      <w:pPr>
        <w:spacing w:line="360" w:lineRule="auto"/>
        <w:rPr>
          <w:color w:val="000000"/>
          <w:sz w:val="24"/>
        </w:rPr>
      </w:pPr>
      <w:r>
        <w:rPr>
          <w:rFonts w:hint="eastAsia"/>
          <w:color w:val="000000"/>
          <w:sz w:val="24"/>
        </w:rPr>
        <w:t>3</w:t>
      </w:r>
      <w:r>
        <w:rPr>
          <w:rFonts w:hint="eastAsia"/>
          <w:color w:val="000000"/>
          <w:sz w:val="24"/>
        </w:rPr>
        <w:t>）</w:t>
      </w:r>
      <w:r w:rsidRPr="00F4023F">
        <w:rPr>
          <w:rFonts w:hint="eastAsia"/>
          <w:color w:val="000000"/>
          <w:sz w:val="24"/>
        </w:rPr>
        <w:t>售后服务单位：</w:t>
      </w:r>
      <w:r w:rsidR="00BD4CC8">
        <w:rPr>
          <w:rFonts w:hint="eastAsia"/>
          <w:color w:val="000000"/>
          <w:sz w:val="24"/>
        </w:rPr>
        <w:t xml:space="preserve">          </w:t>
      </w:r>
      <w:r w:rsidRPr="00F4023F">
        <w:rPr>
          <w:rFonts w:hint="eastAsia"/>
          <w:color w:val="000000"/>
          <w:sz w:val="24"/>
        </w:rPr>
        <w:t>有限公司</w:t>
      </w:r>
    </w:p>
    <w:p w:rsidR="00C84788" w:rsidRPr="00F4023F" w:rsidRDefault="00C84788" w:rsidP="00C84788">
      <w:pPr>
        <w:spacing w:line="360" w:lineRule="auto"/>
        <w:ind w:firstLineChars="150" w:firstLine="360"/>
        <w:rPr>
          <w:color w:val="000000"/>
          <w:sz w:val="24"/>
        </w:rPr>
      </w:pPr>
      <w:r w:rsidRPr="00F4023F">
        <w:rPr>
          <w:rFonts w:hint="eastAsia"/>
          <w:color w:val="000000"/>
          <w:sz w:val="24"/>
        </w:rPr>
        <w:t>联系电话：</w:t>
      </w:r>
      <w:r>
        <w:rPr>
          <w:rFonts w:hint="eastAsia"/>
          <w:color w:val="000000"/>
          <w:sz w:val="24"/>
        </w:rPr>
        <w:t xml:space="preserve"> </w:t>
      </w:r>
      <w:r w:rsidR="00BD4CC8">
        <w:rPr>
          <w:rFonts w:hint="eastAsia"/>
          <w:color w:val="000000"/>
          <w:sz w:val="24"/>
        </w:rPr>
        <w:t xml:space="preserve">               </w:t>
      </w:r>
    </w:p>
    <w:p w:rsidR="00C84788" w:rsidRDefault="00C84788" w:rsidP="00C84788">
      <w:pPr>
        <w:tabs>
          <w:tab w:val="left" w:pos="855"/>
        </w:tabs>
        <w:jc w:val="left"/>
        <w:rPr>
          <w:color w:val="000000"/>
          <w:sz w:val="24"/>
        </w:rPr>
      </w:pPr>
      <w:r>
        <w:rPr>
          <w:rFonts w:hint="eastAsia"/>
          <w:color w:val="000000"/>
          <w:sz w:val="24"/>
        </w:rPr>
        <w:t>4</w:t>
      </w:r>
      <w:r>
        <w:rPr>
          <w:rFonts w:hint="eastAsia"/>
          <w:color w:val="000000"/>
          <w:sz w:val="24"/>
        </w:rPr>
        <w:t>、</w:t>
      </w:r>
      <w:r w:rsidRPr="00F4023F">
        <w:rPr>
          <w:rFonts w:hint="eastAsia"/>
          <w:color w:val="000000"/>
          <w:sz w:val="24"/>
        </w:rPr>
        <w:t>需方未按期支付本合同项下的任何付款且在供方书面催告后仍未支付的，供方有权在需方延迟付款的期间内中止其质保责任。质保责任中止的期间应计算在</w:t>
      </w:r>
      <w:proofErr w:type="gramStart"/>
      <w:r w:rsidRPr="00F4023F">
        <w:rPr>
          <w:rFonts w:hint="eastAsia"/>
          <w:color w:val="000000"/>
          <w:sz w:val="24"/>
        </w:rPr>
        <w:t>质保总期限</w:t>
      </w:r>
      <w:proofErr w:type="gramEnd"/>
      <w:r w:rsidRPr="00F4023F">
        <w:rPr>
          <w:rFonts w:hint="eastAsia"/>
          <w:color w:val="000000"/>
          <w:sz w:val="24"/>
        </w:rPr>
        <w:t>内</w:t>
      </w:r>
      <w:r>
        <w:rPr>
          <w:rFonts w:hint="eastAsia"/>
          <w:color w:val="000000"/>
          <w:sz w:val="24"/>
        </w:rPr>
        <w:t>，</w:t>
      </w:r>
      <w:r w:rsidRPr="00F4023F">
        <w:rPr>
          <w:rFonts w:hint="eastAsia"/>
          <w:color w:val="000000"/>
          <w:sz w:val="24"/>
        </w:rPr>
        <w:t>不予延长。若需方逾期</w:t>
      </w:r>
      <w:r w:rsidRPr="00F4023F">
        <w:rPr>
          <w:rFonts w:hint="eastAsia"/>
          <w:color w:val="000000"/>
          <w:sz w:val="24"/>
        </w:rPr>
        <w:t>30</w:t>
      </w:r>
      <w:r w:rsidRPr="00F4023F">
        <w:rPr>
          <w:rFonts w:hint="eastAsia"/>
          <w:color w:val="000000"/>
          <w:sz w:val="24"/>
        </w:rPr>
        <w:t>天仍未纠正违约行为的，供方有权永</w:t>
      </w:r>
    </w:p>
    <w:p w:rsidR="00C84788" w:rsidRPr="00F4023F" w:rsidRDefault="00C84788" w:rsidP="00C84788">
      <w:pPr>
        <w:spacing w:line="360" w:lineRule="auto"/>
        <w:rPr>
          <w:color w:val="000000"/>
          <w:sz w:val="24"/>
        </w:rPr>
      </w:pPr>
      <w:r w:rsidRPr="00F4023F">
        <w:rPr>
          <w:rFonts w:hint="eastAsia"/>
          <w:color w:val="000000"/>
          <w:sz w:val="24"/>
        </w:rPr>
        <w:t>久取消对需方</w:t>
      </w:r>
      <w:r w:rsidR="005D269B">
        <w:rPr>
          <w:rFonts w:hint="eastAsia"/>
          <w:color w:val="000000"/>
          <w:sz w:val="24"/>
        </w:rPr>
        <w:t>在本合同项下</w:t>
      </w:r>
      <w:r w:rsidRPr="00F4023F">
        <w:rPr>
          <w:rFonts w:hint="eastAsia"/>
          <w:color w:val="000000"/>
          <w:sz w:val="24"/>
        </w:rPr>
        <w:t>的所有产品质保而不承担任何</w:t>
      </w:r>
      <w:r w:rsidR="005D269B">
        <w:rPr>
          <w:rFonts w:hint="eastAsia"/>
          <w:color w:val="000000"/>
          <w:sz w:val="24"/>
        </w:rPr>
        <w:t>质保</w:t>
      </w:r>
      <w:r w:rsidRPr="00F4023F">
        <w:rPr>
          <w:rFonts w:hint="eastAsia"/>
          <w:color w:val="000000"/>
          <w:sz w:val="24"/>
        </w:rPr>
        <w:t>责任。</w:t>
      </w:r>
    </w:p>
    <w:p w:rsidR="00C84788" w:rsidRPr="00F4023F" w:rsidRDefault="00C84788" w:rsidP="00C84788">
      <w:pPr>
        <w:spacing w:line="360" w:lineRule="auto"/>
        <w:rPr>
          <w:b/>
          <w:color w:val="000000"/>
          <w:sz w:val="24"/>
        </w:rPr>
      </w:pPr>
    </w:p>
    <w:p w:rsidR="00C84788" w:rsidRPr="00F4023F" w:rsidRDefault="00C84788" w:rsidP="00C84788">
      <w:pPr>
        <w:spacing w:line="360" w:lineRule="auto"/>
        <w:rPr>
          <w:b/>
          <w:color w:val="000000"/>
          <w:sz w:val="24"/>
        </w:rPr>
      </w:pPr>
      <w:r w:rsidRPr="00F4023F">
        <w:rPr>
          <w:rFonts w:hint="eastAsia"/>
          <w:b/>
          <w:color w:val="000000"/>
          <w:sz w:val="24"/>
        </w:rPr>
        <w:lastRenderedPageBreak/>
        <w:t>三、设备交付地点及工程进度：</w:t>
      </w:r>
    </w:p>
    <w:p w:rsidR="00C84788" w:rsidRPr="00F4023F" w:rsidRDefault="00C84788" w:rsidP="00C84788">
      <w:pPr>
        <w:spacing w:line="360" w:lineRule="auto"/>
        <w:rPr>
          <w:color w:val="000000"/>
          <w:sz w:val="24"/>
        </w:rPr>
      </w:pPr>
      <w:r w:rsidRPr="00F4023F">
        <w:rPr>
          <w:rFonts w:hint="eastAsia"/>
          <w:color w:val="000000"/>
          <w:sz w:val="24"/>
        </w:rPr>
        <w:t>1</w:t>
      </w:r>
      <w:r w:rsidRPr="00F4023F">
        <w:rPr>
          <w:rFonts w:hint="eastAsia"/>
          <w:color w:val="000000"/>
          <w:sz w:val="24"/>
        </w:rPr>
        <w:t>、设备交付地点：</w:t>
      </w:r>
      <w:r w:rsidR="00BD4CC8">
        <w:rPr>
          <w:rFonts w:hint="eastAsia"/>
          <w:color w:val="000000"/>
          <w:sz w:val="24"/>
        </w:rPr>
        <w:t xml:space="preserve"> XXXXXXXXXXXXXXXXX</w:t>
      </w:r>
    </w:p>
    <w:p w:rsidR="00C84788" w:rsidRPr="00F4023F" w:rsidRDefault="00C84788" w:rsidP="00C84788">
      <w:pPr>
        <w:spacing w:line="360" w:lineRule="auto"/>
        <w:rPr>
          <w:color w:val="000000"/>
          <w:sz w:val="24"/>
        </w:rPr>
      </w:pPr>
      <w:r w:rsidRPr="00F4023F">
        <w:rPr>
          <w:rFonts w:hint="eastAsia"/>
          <w:color w:val="000000"/>
          <w:sz w:val="24"/>
        </w:rPr>
        <w:t>2</w:t>
      </w:r>
      <w:r w:rsidRPr="00F4023F">
        <w:rPr>
          <w:rFonts w:hint="eastAsia"/>
          <w:color w:val="000000"/>
          <w:sz w:val="24"/>
        </w:rPr>
        <w:t>、工程进度要求</w:t>
      </w:r>
      <w:r w:rsidRPr="00852E6B">
        <w:rPr>
          <w:rFonts w:hint="eastAsia"/>
          <w:color w:val="000000"/>
          <w:sz w:val="24"/>
        </w:rPr>
        <w:t>：供方按照合同后附设备清单的交货周期</w:t>
      </w:r>
      <w:r w:rsidR="00B2128B" w:rsidRPr="00DE1568">
        <w:rPr>
          <w:rFonts w:hint="eastAsia"/>
          <w:color w:val="000000"/>
          <w:sz w:val="24"/>
        </w:rPr>
        <w:t>（全额付款后</w:t>
      </w:r>
      <w:r w:rsidR="00B2128B" w:rsidRPr="00DE1568">
        <w:rPr>
          <w:color w:val="000000"/>
          <w:sz w:val="24"/>
        </w:rPr>
        <w:t>25</w:t>
      </w:r>
      <w:r w:rsidR="00B2128B" w:rsidRPr="00DE1568">
        <w:rPr>
          <w:rFonts w:hint="eastAsia"/>
          <w:color w:val="000000"/>
          <w:sz w:val="24"/>
        </w:rPr>
        <w:t>天内）</w:t>
      </w:r>
      <w:r w:rsidRPr="00DE1568">
        <w:rPr>
          <w:rFonts w:hint="eastAsia"/>
          <w:color w:val="000000"/>
          <w:sz w:val="24"/>
        </w:rPr>
        <w:t>向需方交付设备，</w:t>
      </w:r>
      <w:r w:rsidR="00A52FDC" w:rsidRPr="00DE1568">
        <w:rPr>
          <w:rFonts w:hint="eastAsia"/>
          <w:color w:val="000000"/>
          <w:sz w:val="24"/>
        </w:rPr>
        <w:t>交货周期</w:t>
      </w:r>
      <w:r w:rsidR="00B2128B" w:rsidRPr="00DE1568">
        <w:rPr>
          <w:rFonts w:hint="eastAsia"/>
          <w:color w:val="000000"/>
          <w:sz w:val="24"/>
        </w:rPr>
        <w:t>期满后</w:t>
      </w:r>
      <w:r w:rsidR="00A52FDC" w:rsidRPr="00DE1568">
        <w:rPr>
          <w:rFonts w:hint="eastAsia"/>
          <w:color w:val="000000"/>
          <w:sz w:val="24"/>
        </w:rPr>
        <w:t>的</w:t>
      </w:r>
      <w:r w:rsidRPr="00DE1568">
        <w:rPr>
          <w:color w:val="000000"/>
          <w:sz w:val="24"/>
        </w:rPr>
        <w:t>20</w:t>
      </w:r>
      <w:r w:rsidRPr="00DE1568">
        <w:rPr>
          <w:rFonts w:hint="eastAsia"/>
          <w:color w:val="000000"/>
          <w:sz w:val="24"/>
        </w:rPr>
        <w:t>天内完成设备的安装，调试工作。</w:t>
      </w:r>
    </w:p>
    <w:p w:rsidR="00C84788" w:rsidRPr="00F4023F" w:rsidRDefault="00C84788" w:rsidP="00C84788">
      <w:pPr>
        <w:spacing w:line="360" w:lineRule="auto"/>
        <w:rPr>
          <w:color w:val="000000"/>
          <w:sz w:val="24"/>
        </w:rPr>
      </w:pPr>
      <w:r w:rsidRPr="00F4023F">
        <w:rPr>
          <w:rFonts w:hint="eastAsia"/>
          <w:color w:val="000000"/>
          <w:sz w:val="24"/>
        </w:rPr>
        <w:t>3</w:t>
      </w:r>
      <w:r w:rsidRPr="00F4023F">
        <w:rPr>
          <w:rFonts w:hint="eastAsia"/>
          <w:color w:val="000000"/>
          <w:sz w:val="24"/>
        </w:rPr>
        <w:t>、运杂费、安装费用：供方负责。</w:t>
      </w:r>
    </w:p>
    <w:p w:rsidR="00C84788" w:rsidRPr="00F4023F" w:rsidRDefault="00C84788" w:rsidP="00C84788">
      <w:pPr>
        <w:spacing w:line="360" w:lineRule="auto"/>
        <w:rPr>
          <w:color w:val="000000"/>
          <w:sz w:val="24"/>
        </w:rPr>
      </w:pPr>
      <w:r w:rsidRPr="00F4023F">
        <w:rPr>
          <w:rFonts w:hint="eastAsia"/>
          <w:color w:val="000000"/>
          <w:sz w:val="24"/>
        </w:rPr>
        <w:t>4</w:t>
      </w:r>
      <w:r w:rsidRPr="00F4023F">
        <w:rPr>
          <w:rFonts w:hint="eastAsia"/>
          <w:color w:val="000000"/>
          <w:sz w:val="24"/>
        </w:rPr>
        <w:t>、供方在收到全部设备款之前保留对本合同项下设备的所有权。若需方逾期付款达到</w:t>
      </w:r>
      <w:r w:rsidRPr="00F4023F">
        <w:rPr>
          <w:rFonts w:hint="eastAsia"/>
          <w:color w:val="000000"/>
          <w:sz w:val="24"/>
        </w:rPr>
        <w:t>10</w:t>
      </w:r>
      <w:r w:rsidRPr="00F4023F">
        <w:rPr>
          <w:rFonts w:hint="eastAsia"/>
          <w:color w:val="000000"/>
          <w:sz w:val="24"/>
        </w:rPr>
        <w:t>天，卖方有权行使取回权，将已经交付的设备取回，无论该设备处于仓储或者已经被安装。若设备已经被安装，供方有权将设备拆下取回。由于供方行使所有权及取回权所发生的一切费用和损失，均由需方承担。供方保留设备所有权不影响设备风险自交付之日起转移至需方承担。</w:t>
      </w:r>
    </w:p>
    <w:p w:rsidR="00C84788" w:rsidRPr="00F4023F" w:rsidRDefault="00C84788" w:rsidP="005D269B">
      <w:pPr>
        <w:spacing w:line="360" w:lineRule="auto"/>
        <w:rPr>
          <w:color w:val="000000"/>
          <w:sz w:val="24"/>
        </w:rPr>
      </w:pPr>
      <w:r w:rsidRPr="00F4023F">
        <w:rPr>
          <w:rFonts w:hint="eastAsia"/>
          <w:color w:val="000000"/>
          <w:sz w:val="24"/>
        </w:rPr>
        <w:t>在设备款清偿之前，如本合同项下的设备已被转卖、成为第三方财产不可分割的一部分或出现其他使供方丧失或无法行使其对设备所有权的情形的，则需方同意将对相关第三方的求偿权转让予供方，并对供方行使该求偿权提供必要的协助。</w:t>
      </w:r>
    </w:p>
    <w:p w:rsidR="00C84788" w:rsidRPr="00F4023F" w:rsidRDefault="00C84788" w:rsidP="00C84788">
      <w:pPr>
        <w:spacing w:line="360" w:lineRule="auto"/>
        <w:rPr>
          <w:color w:val="000000"/>
          <w:sz w:val="24"/>
        </w:rPr>
      </w:pPr>
    </w:p>
    <w:p w:rsidR="00C84788" w:rsidRPr="00F4023F" w:rsidRDefault="00C84788" w:rsidP="00C84788">
      <w:pPr>
        <w:spacing w:line="360" w:lineRule="auto"/>
        <w:rPr>
          <w:b/>
          <w:color w:val="000000"/>
          <w:sz w:val="24"/>
        </w:rPr>
      </w:pPr>
      <w:r w:rsidRPr="00F4023F">
        <w:rPr>
          <w:rFonts w:hint="eastAsia"/>
          <w:b/>
          <w:color w:val="000000"/>
          <w:sz w:val="24"/>
        </w:rPr>
        <w:t>四</w:t>
      </w:r>
      <w:r w:rsidRPr="00F4023F">
        <w:rPr>
          <w:rFonts w:hint="eastAsia"/>
          <w:color w:val="000000"/>
          <w:sz w:val="24"/>
        </w:rPr>
        <w:t>、</w:t>
      </w:r>
      <w:r w:rsidR="00351B76" w:rsidRPr="004A078B">
        <w:rPr>
          <w:rFonts w:hint="eastAsia"/>
          <w:b/>
          <w:color w:val="000000"/>
          <w:sz w:val="24"/>
        </w:rPr>
        <w:t>并网</w:t>
      </w:r>
      <w:r w:rsidRPr="00F4023F">
        <w:rPr>
          <w:rFonts w:hint="eastAsia"/>
          <w:b/>
          <w:color w:val="000000"/>
          <w:sz w:val="24"/>
        </w:rPr>
        <w:t>验收及人员培训：</w:t>
      </w:r>
    </w:p>
    <w:p w:rsidR="00C84788" w:rsidRDefault="00C84788" w:rsidP="00C84788">
      <w:pPr>
        <w:spacing w:line="360" w:lineRule="auto"/>
        <w:rPr>
          <w:color w:val="000000"/>
          <w:sz w:val="24"/>
        </w:rPr>
      </w:pPr>
      <w:r w:rsidRPr="00F4023F">
        <w:rPr>
          <w:rFonts w:hint="eastAsia"/>
          <w:color w:val="000000"/>
          <w:sz w:val="24"/>
        </w:rPr>
        <w:t>1</w:t>
      </w:r>
      <w:r w:rsidRPr="00F4023F">
        <w:rPr>
          <w:rFonts w:hint="eastAsia"/>
          <w:color w:val="000000"/>
          <w:sz w:val="24"/>
        </w:rPr>
        <w:t>、供方在所有设备安装调试完毕后，由供需双方共同</w:t>
      </w:r>
      <w:r w:rsidR="00B2128B" w:rsidRPr="00B2128B">
        <w:rPr>
          <w:rFonts w:hint="eastAsia"/>
          <w:color w:val="000000"/>
          <w:sz w:val="24"/>
        </w:rPr>
        <w:t>参与电网</w:t>
      </w:r>
      <w:r w:rsidR="00B2128B">
        <w:rPr>
          <w:rFonts w:hint="eastAsia"/>
          <w:color w:val="000000"/>
          <w:sz w:val="24"/>
        </w:rPr>
        <w:t>并网</w:t>
      </w:r>
      <w:r w:rsidRPr="00F4023F">
        <w:rPr>
          <w:rFonts w:hint="eastAsia"/>
          <w:color w:val="000000"/>
          <w:sz w:val="24"/>
        </w:rPr>
        <w:t>验收。</w:t>
      </w:r>
    </w:p>
    <w:p w:rsidR="00C84788" w:rsidRDefault="00C84788" w:rsidP="00C84788">
      <w:pPr>
        <w:spacing w:line="360" w:lineRule="auto"/>
        <w:rPr>
          <w:color w:val="000000"/>
          <w:sz w:val="24"/>
        </w:rPr>
      </w:pPr>
      <w:r>
        <w:rPr>
          <w:rFonts w:hint="eastAsia"/>
          <w:color w:val="000000"/>
          <w:sz w:val="24"/>
        </w:rPr>
        <w:t>2</w:t>
      </w:r>
      <w:r>
        <w:rPr>
          <w:rFonts w:hint="eastAsia"/>
          <w:color w:val="000000"/>
          <w:sz w:val="24"/>
        </w:rPr>
        <w:t>、竣工验收标准为</w:t>
      </w:r>
      <w:r>
        <w:rPr>
          <w:rFonts w:hint="eastAsia"/>
          <w:color w:val="000000"/>
          <w:sz w:val="24"/>
        </w:rPr>
        <w:t xml:space="preserve">GB/T 50796-2012 </w:t>
      </w:r>
      <w:r>
        <w:rPr>
          <w:rFonts w:hint="eastAsia"/>
          <w:color w:val="000000"/>
          <w:sz w:val="24"/>
        </w:rPr>
        <w:t>《光伏发电工程验收规范》。</w:t>
      </w:r>
    </w:p>
    <w:p w:rsidR="00C84788" w:rsidRDefault="00C84788" w:rsidP="00C84788">
      <w:pPr>
        <w:spacing w:line="360" w:lineRule="auto"/>
        <w:rPr>
          <w:color w:val="000000"/>
          <w:sz w:val="24"/>
        </w:rPr>
      </w:pPr>
      <w:r>
        <w:rPr>
          <w:rFonts w:hint="eastAsia"/>
          <w:color w:val="000000"/>
          <w:sz w:val="24"/>
        </w:rPr>
        <w:t>3</w:t>
      </w:r>
      <w:r>
        <w:rPr>
          <w:rFonts w:hint="eastAsia"/>
          <w:color w:val="000000"/>
          <w:sz w:val="24"/>
        </w:rPr>
        <w:t>、供方协助</w:t>
      </w:r>
      <w:r w:rsidR="00351B76">
        <w:rPr>
          <w:rFonts w:hint="eastAsia"/>
          <w:color w:val="000000"/>
          <w:sz w:val="24"/>
        </w:rPr>
        <w:t>需方参与</w:t>
      </w:r>
      <w:r>
        <w:rPr>
          <w:rFonts w:hint="eastAsia"/>
          <w:color w:val="000000"/>
          <w:sz w:val="24"/>
        </w:rPr>
        <w:t>电网并网验收，验收标准为国家电网标准。</w:t>
      </w:r>
    </w:p>
    <w:p w:rsidR="00C84788" w:rsidRPr="004E67EA" w:rsidRDefault="00C84788" w:rsidP="00C84788">
      <w:pPr>
        <w:spacing w:line="360" w:lineRule="auto"/>
        <w:rPr>
          <w:color w:val="000000"/>
          <w:sz w:val="24"/>
        </w:rPr>
      </w:pPr>
      <w:r>
        <w:rPr>
          <w:rFonts w:hint="eastAsia"/>
          <w:color w:val="000000"/>
          <w:sz w:val="24"/>
        </w:rPr>
        <w:t>4</w:t>
      </w:r>
      <w:r>
        <w:rPr>
          <w:rFonts w:hint="eastAsia"/>
          <w:color w:val="000000"/>
          <w:sz w:val="24"/>
        </w:rPr>
        <w:t>、供方提供相应技术资料和验收资料。</w:t>
      </w:r>
    </w:p>
    <w:p w:rsidR="00C84788" w:rsidRPr="00F4023F" w:rsidRDefault="00C84788" w:rsidP="00C84788">
      <w:pPr>
        <w:spacing w:line="360" w:lineRule="auto"/>
        <w:rPr>
          <w:b/>
          <w:color w:val="000000"/>
          <w:sz w:val="24"/>
        </w:rPr>
      </w:pPr>
      <w:r>
        <w:rPr>
          <w:rFonts w:hint="eastAsia"/>
          <w:color w:val="000000"/>
          <w:sz w:val="24"/>
        </w:rPr>
        <w:t>5</w:t>
      </w:r>
      <w:r w:rsidRPr="00F4023F">
        <w:rPr>
          <w:rFonts w:hint="eastAsia"/>
          <w:color w:val="000000"/>
          <w:sz w:val="24"/>
        </w:rPr>
        <w:t>、人员培训：供方免费提供</w:t>
      </w:r>
      <w:r>
        <w:rPr>
          <w:rFonts w:hint="eastAsia"/>
          <w:color w:val="000000"/>
          <w:sz w:val="24"/>
        </w:rPr>
        <w:t>培训与</w:t>
      </w:r>
      <w:r w:rsidRPr="00F4023F">
        <w:rPr>
          <w:rFonts w:hint="eastAsia"/>
          <w:color w:val="000000"/>
          <w:sz w:val="24"/>
        </w:rPr>
        <w:t>技术操作指导。</w:t>
      </w:r>
    </w:p>
    <w:p w:rsidR="00C84788" w:rsidRPr="00F4023F" w:rsidRDefault="00C84788" w:rsidP="00C84788">
      <w:pPr>
        <w:spacing w:line="360" w:lineRule="auto"/>
        <w:rPr>
          <w:color w:val="000000"/>
          <w:sz w:val="24"/>
        </w:rPr>
      </w:pPr>
      <w:r w:rsidRPr="00F4023F">
        <w:rPr>
          <w:rFonts w:hint="eastAsia"/>
          <w:b/>
          <w:color w:val="000000"/>
          <w:sz w:val="24"/>
        </w:rPr>
        <w:t>五、付款方式：</w:t>
      </w:r>
    </w:p>
    <w:p w:rsidR="00C84788" w:rsidRPr="00BA690E" w:rsidRDefault="00C84788" w:rsidP="00C84788">
      <w:pPr>
        <w:spacing w:line="360" w:lineRule="auto"/>
        <w:rPr>
          <w:color w:val="000000"/>
          <w:sz w:val="24"/>
        </w:rPr>
      </w:pPr>
      <w:r w:rsidRPr="00BA690E">
        <w:rPr>
          <w:rFonts w:hint="eastAsia"/>
          <w:color w:val="000000"/>
          <w:sz w:val="24"/>
        </w:rPr>
        <w:t>1</w:t>
      </w:r>
      <w:r w:rsidRPr="00BA690E">
        <w:rPr>
          <w:rFonts w:hint="eastAsia"/>
          <w:color w:val="000000"/>
          <w:sz w:val="24"/>
        </w:rPr>
        <w:t>、</w:t>
      </w:r>
      <w:r>
        <w:rPr>
          <w:rFonts w:hint="eastAsia"/>
          <w:color w:val="000000"/>
          <w:sz w:val="24"/>
        </w:rPr>
        <w:t>在本</w:t>
      </w:r>
      <w:r w:rsidRPr="00BA690E">
        <w:rPr>
          <w:rFonts w:hint="eastAsia"/>
          <w:color w:val="000000"/>
          <w:sz w:val="24"/>
        </w:rPr>
        <w:t>合同签订之日起</w:t>
      </w:r>
      <w:r w:rsidRPr="00BA690E">
        <w:rPr>
          <w:rFonts w:hint="eastAsia"/>
          <w:color w:val="000000"/>
          <w:sz w:val="24"/>
        </w:rPr>
        <w:t>10</w:t>
      </w:r>
      <w:r w:rsidRPr="00BA690E">
        <w:rPr>
          <w:rFonts w:hint="eastAsia"/>
          <w:color w:val="000000"/>
          <w:sz w:val="24"/>
        </w:rPr>
        <w:t>天内</w:t>
      </w:r>
      <w:r>
        <w:rPr>
          <w:rFonts w:hint="eastAsia"/>
          <w:color w:val="000000"/>
          <w:sz w:val="24"/>
        </w:rPr>
        <w:t>，</w:t>
      </w:r>
      <w:r w:rsidRPr="00BA690E">
        <w:rPr>
          <w:rFonts w:hint="eastAsia"/>
          <w:color w:val="000000"/>
          <w:sz w:val="24"/>
        </w:rPr>
        <w:t>需方</w:t>
      </w:r>
      <w:r>
        <w:rPr>
          <w:rFonts w:hint="eastAsia"/>
          <w:color w:val="000000"/>
          <w:sz w:val="24"/>
        </w:rPr>
        <w:t>应</w:t>
      </w:r>
      <w:r w:rsidRPr="00BA690E">
        <w:rPr>
          <w:rFonts w:hint="eastAsia"/>
          <w:color w:val="000000"/>
          <w:sz w:val="24"/>
        </w:rPr>
        <w:t>向供方</w:t>
      </w:r>
      <w:r>
        <w:rPr>
          <w:rFonts w:hint="eastAsia"/>
          <w:color w:val="000000"/>
          <w:sz w:val="24"/>
        </w:rPr>
        <w:t>支付</w:t>
      </w:r>
      <w:r w:rsidRPr="00BA690E">
        <w:rPr>
          <w:rFonts w:hint="eastAsia"/>
          <w:color w:val="000000"/>
          <w:sz w:val="24"/>
        </w:rPr>
        <w:t>合同</w:t>
      </w:r>
      <w:r>
        <w:rPr>
          <w:rFonts w:hint="eastAsia"/>
          <w:color w:val="000000"/>
          <w:sz w:val="24"/>
        </w:rPr>
        <w:t>总价</w:t>
      </w:r>
      <w:r w:rsidRPr="00BA690E">
        <w:rPr>
          <w:rFonts w:hint="eastAsia"/>
          <w:color w:val="000000"/>
          <w:sz w:val="24"/>
        </w:rPr>
        <w:t>款</w:t>
      </w:r>
      <w:r>
        <w:rPr>
          <w:rFonts w:hint="eastAsia"/>
          <w:color w:val="000000"/>
          <w:sz w:val="24"/>
        </w:rPr>
        <w:t>的</w:t>
      </w:r>
      <w:r>
        <w:rPr>
          <w:rFonts w:hint="eastAsia"/>
          <w:color w:val="000000"/>
          <w:sz w:val="24"/>
        </w:rPr>
        <w:t>100</w:t>
      </w:r>
      <w:r w:rsidRPr="00BA690E">
        <w:rPr>
          <w:rFonts w:hint="eastAsia"/>
          <w:color w:val="000000"/>
          <w:sz w:val="24"/>
        </w:rPr>
        <w:t>%</w:t>
      </w:r>
      <w:r>
        <w:rPr>
          <w:rFonts w:hint="eastAsia"/>
          <w:color w:val="000000"/>
          <w:sz w:val="24"/>
        </w:rPr>
        <w:t>，即全额</w:t>
      </w:r>
      <w:r w:rsidR="00361AFA">
        <w:rPr>
          <w:rFonts w:hint="eastAsia"/>
          <w:color w:val="000000"/>
          <w:sz w:val="24"/>
        </w:rPr>
        <w:t>预</w:t>
      </w:r>
      <w:r>
        <w:rPr>
          <w:rFonts w:hint="eastAsia"/>
          <w:color w:val="000000"/>
          <w:sz w:val="24"/>
        </w:rPr>
        <w:t>付款</w:t>
      </w:r>
      <w:r w:rsidRPr="00BA690E">
        <w:rPr>
          <w:rFonts w:hint="eastAsia"/>
          <w:color w:val="000000"/>
          <w:sz w:val="24"/>
        </w:rPr>
        <w:t>。</w:t>
      </w:r>
    </w:p>
    <w:p w:rsidR="00C84788" w:rsidRPr="00F4023F" w:rsidRDefault="00C84788" w:rsidP="00C84788">
      <w:pPr>
        <w:spacing w:line="360" w:lineRule="auto"/>
        <w:rPr>
          <w:color w:val="000000"/>
          <w:sz w:val="24"/>
        </w:rPr>
      </w:pPr>
      <w:r w:rsidRPr="00F4023F">
        <w:rPr>
          <w:rFonts w:hint="eastAsia"/>
          <w:color w:val="000000"/>
          <w:sz w:val="24"/>
        </w:rPr>
        <w:t>2</w:t>
      </w:r>
      <w:r w:rsidRPr="00F4023F">
        <w:rPr>
          <w:rFonts w:hint="eastAsia"/>
          <w:color w:val="000000"/>
          <w:sz w:val="24"/>
        </w:rPr>
        <w:t>、</w:t>
      </w:r>
      <w:r w:rsidR="00B616B8" w:rsidRPr="00F4023F">
        <w:rPr>
          <w:rFonts w:hint="eastAsia"/>
          <w:color w:val="000000"/>
          <w:sz w:val="24"/>
        </w:rPr>
        <w:t>供方开具以</w:t>
      </w:r>
      <w:r w:rsidR="00B616B8">
        <w:rPr>
          <w:rFonts w:hint="eastAsia"/>
          <w:b/>
          <w:color w:val="000000"/>
          <w:sz w:val="24"/>
          <w:u w:val="single"/>
        </w:rPr>
        <w:t xml:space="preserve"> </w:t>
      </w:r>
      <w:r w:rsidR="00BD4CC8">
        <w:rPr>
          <w:rFonts w:hint="eastAsia"/>
          <w:b/>
          <w:color w:val="000000"/>
          <w:sz w:val="24"/>
          <w:u w:val="single"/>
        </w:rPr>
        <w:t xml:space="preserve"> </w:t>
      </w:r>
      <w:r w:rsidR="00B616B8">
        <w:rPr>
          <w:rFonts w:hint="eastAsia"/>
          <w:b/>
          <w:color w:val="000000"/>
          <w:sz w:val="24"/>
          <w:u w:val="single"/>
        </w:rPr>
        <w:t xml:space="preserve"> </w:t>
      </w:r>
      <w:r w:rsidRPr="00F4023F">
        <w:rPr>
          <w:rFonts w:hint="eastAsia"/>
          <w:color w:val="000000"/>
          <w:sz w:val="24"/>
        </w:rPr>
        <w:t>为客户名称的普通发票。</w:t>
      </w:r>
    </w:p>
    <w:p w:rsidR="00C84788" w:rsidRPr="00F4023F" w:rsidRDefault="00C84788" w:rsidP="00C84788">
      <w:pPr>
        <w:spacing w:line="360" w:lineRule="auto"/>
        <w:rPr>
          <w:color w:val="000000"/>
          <w:sz w:val="24"/>
        </w:rPr>
      </w:pPr>
      <w:r w:rsidRPr="00F4023F">
        <w:rPr>
          <w:rFonts w:hint="eastAsia"/>
          <w:color w:val="000000"/>
          <w:sz w:val="24"/>
        </w:rPr>
        <w:t>3</w:t>
      </w:r>
      <w:r w:rsidRPr="00F4023F">
        <w:rPr>
          <w:rFonts w:hint="eastAsia"/>
          <w:color w:val="000000"/>
          <w:sz w:val="24"/>
        </w:rPr>
        <w:t>、收款单位名称：</w:t>
      </w:r>
      <w:r w:rsidR="00BD4CC8">
        <w:rPr>
          <w:rFonts w:hint="eastAsia"/>
          <w:b/>
          <w:color w:val="000000"/>
          <w:sz w:val="24"/>
        </w:rPr>
        <w:t xml:space="preserve"> </w:t>
      </w:r>
    </w:p>
    <w:p w:rsidR="00C84788" w:rsidRDefault="00C84788" w:rsidP="00C84788">
      <w:pPr>
        <w:tabs>
          <w:tab w:val="left" w:pos="855"/>
        </w:tabs>
        <w:jc w:val="left"/>
        <w:rPr>
          <w:color w:val="000000"/>
          <w:sz w:val="24"/>
        </w:rPr>
      </w:pPr>
      <w:r w:rsidRPr="00F4023F">
        <w:rPr>
          <w:rFonts w:hint="eastAsia"/>
          <w:color w:val="000000"/>
          <w:sz w:val="24"/>
        </w:rPr>
        <w:t>开户行名称：</w:t>
      </w:r>
      <w:r w:rsidR="00BD4CC8">
        <w:rPr>
          <w:rFonts w:hint="eastAsia"/>
          <w:b/>
          <w:color w:val="000000"/>
          <w:kern w:val="0"/>
          <w:sz w:val="24"/>
        </w:rPr>
        <w:t xml:space="preserve"> </w:t>
      </w:r>
    </w:p>
    <w:p w:rsidR="00C84788" w:rsidRPr="00F4023F" w:rsidRDefault="00C84788" w:rsidP="00C84788">
      <w:pPr>
        <w:spacing w:line="360" w:lineRule="auto"/>
        <w:rPr>
          <w:b/>
          <w:color w:val="000000"/>
          <w:kern w:val="0"/>
          <w:sz w:val="24"/>
        </w:rPr>
      </w:pPr>
      <w:r w:rsidRPr="00F4023F">
        <w:rPr>
          <w:rFonts w:hint="eastAsia"/>
          <w:color w:val="000000"/>
          <w:sz w:val="24"/>
        </w:rPr>
        <w:t>账号名称：</w:t>
      </w:r>
      <w:r w:rsidR="00BD4CC8">
        <w:rPr>
          <w:rFonts w:hint="eastAsia"/>
          <w:b/>
          <w:color w:val="000000"/>
          <w:kern w:val="0"/>
          <w:sz w:val="24"/>
        </w:rPr>
        <w:t xml:space="preserve">   </w:t>
      </w:r>
    </w:p>
    <w:p w:rsidR="00C84788" w:rsidRPr="00F4023F" w:rsidRDefault="00C84788" w:rsidP="00C84788">
      <w:pPr>
        <w:spacing w:line="360" w:lineRule="auto"/>
        <w:rPr>
          <w:b/>
          <w:color w:val="000000"/>
          <w:sz w:val="24"/>
        </w:rPr>
      </w:pPr>
    </w:p>
    <w:p w:rsidR="00C84788" w:rsidRPr="00F4023F" w:rsidRDefault="00C84788" w:rsidP="00C84788">
      <w:pPr>
        <w:spacing w:line="360" w:lineRule="auto"/>
        <w:rPr>
          <w:color w:val="000000"/>
          <w:sz w:val="24"/>
        </w:rPr>
      </w:pPr>
      <w:r w:rsidRPr="00F4023F">
        <w:rPr>
          <w:rFonts w:hint="eastAsia"/>
          <w:b/>
          <w:color w:val="000000"/>
          <w:sz w:val="24"/>
        </w:rPr>
        <w:t>六</w:t>
      </w:r>
      <w:r w:rsidRPr="00F4023F">
        <w:rPr>
          <w:rFonts w:hint="eastAsia"/>
          <w:color w:val="000000"/>
          <w:sz w:val="24"/>
        </w:rPr>
        <w:t>、</w:t>
      </w:r>
      <w:r w:rsidRPr="00F4023F">
        <w:rPr>
          <w:rFonts w:hint="eastAsia"/>
          <w:b/>
          <w:color w:val="000000"/>
          <w:sz w:val="24"/>
        </w:rPr>
        <w:t>违约责任：</w:t>
      </w:r>
    </w:p>
    <w:p w:rsidR="00C84788" w:rsidRPr="00F4023F" w:rsidRDefault="00C84788" w:rsidP="00C84788">
      <w:pPr>
        <w:spacing w:line="440" w:lineRule="exact"/>
        <w:rPr>
          <w:color w:val="000000"/>
          <w:sz w:val="24"/>
        </w:rPr>
      </w:pPr>
      <w:r w:rsidRPr="00F4023F">
        <w:rPr>
          <w:rFonts w:hint="eastAsia"/>
          <w:color w:val="000000"/>
          <w:sz w:val="24"/>
        </w:rPr>
        <w:t>1</w:t>
      </w:r>
      <w:r w:rsidRPr="00F4023F">
        <w:rPr>
          <w:rFonts w:hint="eastAsia"/>
          <w:color w:val="000000"/>
          <w:sz w:val="24"/>
        </w:rPr>
        <w:t>、供方未按期交付设备，应按未交付设备金额</w:t>
      </w:r>
      <w:r>
        <w:rPr>
          <w:rFonts w:hint="eastAsia"/>
          <w:color w:val="000000"/>
          <w:sz w:val="24"/>
        </w:rPr>
        <w:t>根据银行同期</w:t>
      </w:r>
      <w:r w:rsidR="00152CE0">
        <w:rPr>
          <w:rFonts w:hint="eastAsia"/>
          <w:color w:val="000000"/>
          <w:sz w:val="24"/>
        </w:rPr>
        <w:t>贷</w:t>
      </w:r>
      <w:r>
        <w:rPr>
          <w:rFonts w:hint="eastAsia"/>
          <w:color w:val="000000"/>
          <w:sz w:val="24"/>
        </w:rPr>
        <w:t>款利率</w:t>
      </w:r>
      <w:r w:rsidRPr="00F4023F">
        <w:rPr>
          <w:rFonts w:hint="eastAsia"/>
          <w:color w:val="000000"/>
          <w:sz w:val="24"/>
        </w:rPr>
        <w:t>向需方支</w:t>
      </w:r>
      <w:r w:rsidRPr="00F4023F">
        <w:rPr>
          <w:rFonts w:hint="eastAsia"/>
          <w:color w:val="000000"/>
          <w:sz w:val="24"/>
        </w:rPr>
        <w:lastRenderedPageBreak/>
        <w:t>付违约金，但违约金总额最高不超过合同总价款的</w:t>
      </w:r>
      <w:r w:rsidRPr="00F4023F">
        <w:rPr>
          <w:rFonts w:hint="eastAsia"/>
          <w:color w:val="000000"/>
          <w:sz w:val="24"/>
        </w:rPr>
        <w:t>5%</w:t>
      </w:r>
      <w:r w:rsidRPr="00F4023F">
        <w:rPr>
          <w:rFonts w:hint="eastAsia"/>
          <w:color w:val="000000"/>
          <w:sz w:val="24"/>
        </w:rPr>
        <w:t>；供方逾期不能交付设备超过</w:t>
      </w:r>
      <w:r w:rsidRPr="00F4023F">
        <w:rPr>
          <w:rFonts w:hint="eastAsia"/>
          <w:color w:val="000000"/>
          <w:sz w:val="24"/>
        </w:rPr>
        <w:t>30</w:t>
      </w:r>
      <w:r w:rsidRPr="00F4023F">
        <w:rPr>
          <w:rFonts w:hint="eastAsia"/>
          <w:color w:val="000000"/>
          <w:sz w:val="24"/>
        </w:rPr>
        <w:t>天时，需方有权单方解除合同。</w:t>
      </w:r>
    </w:p>
    <w:p w:rsidR="00C84788" w:rsidRPr="00F4023F" w:rsidRDefault="00C84788" w:rsidP="00C84788">
      <w:pPr>
        <w:autoSpaceDE w:val="0"/>
        <w:autoSpaceDN w:val="0"/>
        <w:spacing w:line="440" w:lineRule="exact"/>
        <w:jc w:val="left"/>
        <w:rPr>
          <w:color w:val="000000"/>
          <w:sz w:val="24"/>
        </w:rPr>
      </w:pPr>
      <w:r w:rsidRPr="00F4023F">
        <w:rPr>
          <w:rFonts w:hint="eastAsia"/>
          <w:color w:val="000000"/>
          <w:sz w:val="24"/>
        </w:rPr>
        <w:t>2</w:t>
      </w:r>
      <w:r w:rsidRPr="00F4023F">
        <w:rPr>
          <w:rFonts w:hint="eastAsia"/>
          <w:color w:val="000000"/>
          <w:sz w:val="24"/>
        </w:rPr>
        <w:t>、供方设备运抵后，需方应在</w:t>
      </w:r>
      <w:r w:rsidRPr="00F4023F">
        <w:rPr>
          <w:rFonts w:hint="eastAsia"/>
          <w:color w:val="000000"/>
          <w:sz w:val="24"/>
        </w:rPr>
        <w:t>5</w:t>
      </w:r>
      <w:r w:rsidRPr="00F4023F">
        <w:rPr>
          <w:rFonts w:hint="eastAsia"/>
          <w:color w:val="000000"/>
          <w:sz w:val="24"/>
        </w:rPr>
        <w:t>个工作日内组织验收，需方逾期未</w:t>
      </w:r>
      <w:r w:rsidR="00152CE0">
        <w:rPr>
          <w:rFonts w:hint="eastAsia"/>
          <w:color w:val="000000"/>
          <w:sz w:val="24"/>
        </w:rPr>
        <w:t>完成</w:t>
      </w:r>
      <w:r w:rsidRPr="00F4023F">
        <w:rPr>
          <w:rFonts w:hint="eastAsia"/>
          <w:color w:val="000000"/>
          <w:sz w:val="24"/>
        </w:rPr>
        <w:t>验收的，视为</w:t>
      </w:r>
      <w:r w:rsidR="00351B76">
        <w:rPr>
          <w:rFonts w:hint="eastAsia"/>
          <w:color w:val="000000"/>
          <w:sz w:val="24"/>
        </w:rPr>
        <w:t>设备</w:t>
      </w:r>
      <w:r w:rsidRPr="00F4023F">
        <w:rPr>
          <w:rFonts w:hint="eastAsia"/>
          <w:color w:val="000000"/>
          <w:sz w:val="24"/>
        </w:rPr>
        <w:t>验收合格。</w:t>
      </w:r>
    </w:p>
    <w:p w:rsidR="00C84788" w:rsidRPr="00F4023F" w:rsidRDefault="00C84788" w:rsidP="00C84788">
      <w:pPr>
        <w:spacing w:line="360" w:lineRule="auto"/>
        <w:rPr>
          <w:color w:val="000000"/>
          <w:sz w:val="24"/>
        </w:rPr>
      </w:pPr>
      <w:r w:rsidRPr="00F4023F">
        <w:rPr>
          <w:rFonts w:hint="eastAsia"/>
          <w:color w:val="000000"/>
          <w:sz w:val="24"/>
        </w:rPr>
        <w:t>3</w:t>
      </w:r>
      <w:r w:rsidRPr="00F4023F">
        <w:rPr>
          <w:rFonts w:hint="eastAsia"/>
          <w:color w:val="000000"/>
          <w:sz w:val="24"/>
        </w:rPr>
        <w:t>、供方若未按期完成设备的安装调试工作，应按</w:t>
      </w:r>
      <w:r>
        <w:rPr>
          <w:rFonts w:hint="eastAsia"/>
          <w:color w:val="000000"/>
          <w:sz w:val="24"/>
        </w:rPr>
        <w:t>该</w:t>
      </w:r>
      <w:r w:rsidR="00152CE0">
        <w:rPr>
          <w:rFonts w:hint="eastAsia"/>
          <w:color w:val="000000"/>
          <w:sz w:val="24"/>
        </w:rPr>
        <w:t>逾期</w:t>
      </w:r>
      <w:r>
        <w:rPr>
          <w:rFonts w:hint="eastAsia"/>
          <w:color w:val="000000"/>
          <w:sz w:val="24"/>
        </w:rPr>
        <w:t>部分设备价款根据银行同期</w:t>
      </w:r>
      <w:r w:rsidR="00152CE0">
        <w:rPr>
          <w:rFonts w:hint="eastAsia"/>
          <w:color w:val="000000"/>
          <w:sz w:val="24"/>
        </w:rPr>
        <w:t>贷</w:t>
      </w:r>
      <w:r>
        <w:rPr>
          <w:rFonts w:hint="eastAsia"/>
          <w:color w:val="000000"/>
          <w:sz w:val="24"/>
        </w:rPr>
        <w:t>款利率</w:t>
      </w:r>
      <w:r w:rsidRPr="00F4023F">
        <w:rPr>
          <w:rFonts w:hint="eastAsia"/>
          <w:color w:val="000000"/>
          <w:sz w:val="24"/>
        </w:rPr>
        <w:t>向需方支付违约金，但违约金最高不超过合同总价款的</w:t>
      </w:r>
      <w:r w:rsidRPr="00F4023F">
        <w:rPr>
          <w:rFonts w:hint="eastAsia"/>
          <w:color w:val="000000"/>
          <w:sz w:val="24"/>
        </w:rPr>
        <w:t>5%</w:t>
      </w:r>
      <w:r w:rsidRPr="00F4023F">
        <w:rPr>
          <w:rFonts w:hint="eastAsia"/>
          <w:color w:val="000000"/>
          <w:sz w:val="24"/>
        </w:rPr>
        <w:t>。</w:t>
      </w:r>
    </w:p>
    <w:p w:rsidR="00C84788" w:rsidRPr="00F4023F" w:rsidRDefault="00C84788" w:rsidP="00C84788">
      <w:pPr>
        <w:spacing w:line="360" w:lineRule="auto"/>
        <w:rPr>
          <w:b/>
          <w:color w:val="000000"/>
          <w:sz w:val="24"/>
        </w:rPr>
      </w:pPr>
      <w:r w:rsidRPr="00F4023F">
        <w:rPr>
          <w:rFonts w:hint="eastAsia"/>
          <w:color w:val="000000"/>
          <w:sz w:val="24"/>
        </w:rPr>
        <w:t>4</w:t>
      </w:r>
      <w:r w:rsidRPr="00F4023F">
        <w:rPr>
          <w:rFonts w:hint="eastAsia"/>
          <w:color w:val="000000"/>
          <w:sz w:val="24"/>
        </w:rPr>
        <w:t>、需方逾期付款的，按应付款项的</w:t>
      </w:r>
      <w:r w:rsidRPr="00F4023F">
        <w:rPr>
          <w:rFonts w:hint="eastAsia"/>
          <w:color w:val="000000"/>
          <w:sz w:val="24"/>
        </w:rPr>
        <w:t>5</w:t>
      </w:r>
      <w:r w:rsidRPr="00F4023F">
        <w:rPr>
          <w:rFonts w:hint="eastAsia"/>
          <w:color w:val="000000"/>
          <w:sz w:val="24"/>
        </w:rPr>
        <w:t>‰每天向供方支付违约金</w:t>
      </w:r>
      <w:r w:rsidR="00152CE0">
        <w:rPr>
          <w:rFonts w:hint="eastAsia"/>
          <w:color w:val="000000"/>
          <w:sz w:val="24"/>
        </w:rPr>
        <w:t>，</w:t>
      </w:r>
      <w:r w:rsidR="00152CE0" w:rsidRPr="00F4023F">
        <w:rPr>
          <w:rFonts w:hint="eastAsia"/>
          <w:color w:val="000000"/>
          <w:sz w:val="24"/>
        </w:rPr>
        <w:t>但违约金最高不超过合同总价款的</w:t>
      </w:r>
      <w:r w:rsidR="00152CE0" w:rsidRPr="00F4023F">
        <w:rPr>
          <w:rFonts w:hint="eastAsia"/>
          <w:color w:val="000000"/>
          <w:sz w:val="24"/>
        </w:rPr>
        <w:t>5%</w:t>
      </w:r>
      <w:r w:rsidRPr="00F4023F">
        <w:rPr>
          <w:rFonts w:hint="eastAsia"/>
          <w:color w:val="000000"/>
          <w:sz w:val="24"/>
        </w:rPr>
        <w:t>。</w:t>
      </w:r>
    </w:p>
    <w:p w:rsidR="00C84788" w:rsidRPr="00F4023F" w:rsidRDefault="00C84788" w:rsidP="00C84788">
      <w:pPr>
        <w:spacing w:line="360" w:lineRule="auto"/>
        <w:rPr>
          <w:b/>
          <w:color w:val="000000"/>
          <w:sz w:val="24"/>
        </w:rPr>
      </w:pPr>
    </w:p>
    <w:p w:rsidR="00C84788" w:rsidRPr="00F4023F" w:rsidRDefault="00C84788" w:rsidP="00C84788">
      <w:pPr>
        <w:spacing w:line="360" w:lineRule="auto"/>
        <w:rPr>
          <w:color w:val="000000"/>
          <w:sz w:val="24"/>
        </w:rPr>
      </w:pPr>
      <w:r w:rsidRPr="00F4023F">
        <w:rPr>
          <w:rFonts w:hint="eastAsia"/>
          <w:b/>
          <w:color w:val="000000"/>
          <w:sz w:val="24"/>
        </w:rPr>
        <w:t>七</w:t>
      </w:r>
      <w:r w:rsidRPr="00F4023F">
        <w:rPr>
          <w:rFonts w:hint="eastAsia"/>
          <w:color w:val="000000"/>
          <w:sz w:val="24"/>
        </w:rPr>
        <w:t>、</w:t>
      </w:r>
      <w:r w:rsidRPr="00F4023F">
        <w:rPr>
          <w:rFonts w:hint="eastAsia"/>
          <w:b/>
          <w:color w:val="000000"/>
          <w:sz w:val="24"/>
        </w:rPr>
        <w:t>其他约定事项：</w:t>
      </w:r>
    </w:p>
    <w:p w:rsidR="00C84788" w:rsidRPr="00F4023F" w:rsidRDefault="00C84788" w:rsidP="00C84788">
      <w:pPr>
        <w:spacing w:line="360" w:lineRule="auto"/>
        <w:rPr>
          <w:color w:val="000000"/>
          <w:sz w:val="24"/>
        </w:rPr>
      </w:pPr>
      <w:r w:rsidRPr="00F4023F">
        <w:rPr>
          <w:rFonts w:hint="eastAsia"/>
          <w:color w:val="000000"/>
          <w:sz w:val="24"/>
        </w:rPr>
        <w:t>1</w:t>
      </w:r>
      <w:r w:rsidRPr="00F4023F">
        <w:rPr>
          <w:rFonts w:hint="eastAsia"/>
          <w:color w:val="000000"/>
          <w:sz w:val="24"/>
        </w:rPr>
        <w:t>、本合同适用中华人民共和国法律并依其解释。凡因本合同或执行本合同而发生的一切争执，由供方所在地法院管辖。</w:t>
      </w:r>
    </w:p>
    <w:p w:rsidR="00C84788" w:rsidRPr="00F4023F" w:rsidRDefault="00C84788" w:rsidP="00C84788">
      <w:pPr>
        <w:spacing w:line="360" w:lineRule="auto"/>
        <w:rPr>
          <w:color w:val="000000"/>
          <w:sz w:val="24"/>
        </w:rPr>
      </w:pPr>
      <w:r w:rsidRPr="00F4023F">
        <w:rPr>
          <w:rFonts w:hint="eastAsia"/>
          <w:color w:val="000000"/>
          <w:sz w:val="24"/>
        </w:rPr>
        <w:t>2</w:t>
      </w:r>
      <w:r w:rsidRPr="00F4023F">
        <w:rPr>
          <w:rFonts w:hint="eastAsia"/>
          <w:color w:val="000000"/>
          <w:sz w:val="24"/>
        </w:rPr>
        <w:t>、其他未尽事宜，双方另行签订补充协议或协商解决，补充协议具有与本合同同等的法律效力。</w:t>
      </w:r>
    </w:p>
    <w:p w:rsidR="00C84788" w:rsidRPr="00F4023F" w:rsidRDefault="00C84788" w:rsidP="00C84788">
      <w:pPr>
        <w:spacing w:line="360" w:lineRule="auto"/>
        <w:rPr>
          <w:color w:val="000000"/>
          <w:sz w:val="24"/>
        </w:rPr>
      </w:pPr>
      <w:r w:rsidRPr="00F4023F">
        <w:rPr>
          <w:rFonts w:hint="eastAsia"/>
          <w:color w:val="000000"/>
          <w:sz w:val="24"/>
        </w:rPr>
        <w:t>3</w:t>
      </w:r>
      <w:r w:rsidRPr="00F4023F">
        <w:rPr>
          <w:rFonts w:hint="eastAsia"/>
          <w:color w:val="000000"/>
          <w:sz w:val="24"/>
        </w:rPr>
        <w:t>、本合同自双方签字盖章之日起生效。</w:t>
      </w:r>
    </w:p>
    <w:p w:rsidR="00C84788" w:rsidRPr="00F4023F" w:rsidRDefault="00C84788" w:rsidP="00C84788">
      <w:pPr>
        <w:spacing w:line="360" w:lineRule="auto"/>
        <w:rPr>
          <w:color w:val="000000"/>
          <w:sz w:val="24"/>
        </w:rPr>
      </w:pPr>
      <w:r w:rsidRPr="00F4023F">
        <w:rPr>
          <w:rFonts w:hint="eastAsia"/>
          <w:color w:val="000000"/>
          <w:sz w:val="24"/>
        </w:rPr>
        <w:t>4</w:t>
      </w:r>
      <w:r w:rsidRPr="00F4023F">
        <w:rPr>
          <w:rFonts w:hint="eastAsia"/>
          <w:color w:val="000000"/>
          <w:sz w:val="24"/>
        </w:rPr>
        <w:t>、本合同一式本合同一式贰份，供方保存壹份，需方保存壹份。</w:t>
      </w:r>
    </w:p>
    <w:p w:rsidR="00C84788" w:rsidRPr="00F4023F" w:rsidRDefault="00C84788" w:rsidP="00C84788">
      <w:pPr>
        <w:spacing w:line="360" w:lineRule="auto"/>
        <w:rPr>
          <w:color w:val="000000"/>
          <w:sz w:val="24"/>
        </w:rPr>
      </w:pPr>
      <w:r w:rsidRPr="00F4023F">
        <w:rPr>
          <w:rFonts w:hint="eastAsia"/>
          <w:color w:val="000000"/>
          <w:sz w:val="24"/>
        </w:rPr>
        <w:t>5</w:t>
      </w:r>
      <w:r w:rsidRPr="00F4023F">
        <w:rPr>
          <w:rFonts w:hint="eastAsia"/>
          <w:color w:val="000000"/>
          <w:sz w:val="24"/>
        </w:rPr>
        <w:t>、本合同于</w:t>
      </w:r>
      <w:r w:rsidR="00C40878" w:rsidRPr="00F4023F">
        <w:rPr>
          <w:rFonts w:hint="eastAsia"/>
          <w:color w:val="000000"/>
          <w:sz w:val="24"/>
        </w:rPr>
        <w:t>201</w:t>
      </w:r>
      <w:r w:rsidR="00C40878">
        <w:rPr>
          <w:rFonts w:hint="eastAsia"/>
          <w:color w:val="000000"/>
          <w:sz w:val="24"/>
        </w:rPr>
        <w:t>5</w:t>
      </w:r>
      <w:r w:rsidRPr="00F4023F">
        <w:rPr>
          <w:rFonts w:hint="eastAsia"/>
          <w:color w:val="000000"/>
          <w:sz w:val="24"/>
        </w:rPr>
        <w:t>年</w:t>
      </w:r>
      <w:r w:rsidR="00C40878">
        <w:rPr>
          <w:rFonts w:hint="eastAsia"/>
          <w:color w:val="000000"/>
          <w:sz w:val="24"/>
          <w:u w:val="single"/>
        </w:rPr>
        <w:t>3</w:t>
      </w:r>
      <w:r w:rsidRPr="00F4023F">
        <w:rPr>
          <w:rFonts w:hint="eastAsia"/>
          <w:color w:val="000000"/>
          <w:sz w:val="24"/>
        </w:rPr>
        <w:t>月</w:t>
      </w:r>
      <w:r w:rsidR="00C40878">
        <w:rPr>
          <w:rFonts w:hint="eastAsia"/>
          <w:color w:val="000000"/>
          <w:sz w:val="24"/>
          <w:u w:val="single"/>
        </w:rPr>
        <w:t xml:space="preserve">   </w:t>
      </w:r>
      <w:r w:rsidRPr="00F4023F">
        <w:rPr>
          <w:rFonts w:hint="eastAsia"/>
          <w:color w:val="000000"/>
          <w:sz w:val="24"/>
        </w:rPr>
        <w:t>日在</w:t>
      </w:r>
      <w:r w:rsidRPr="00F4023F">
        <w:rPr>
          <w:rFonts w:hint="eastAsia"/>
          <w:color w:val="000000"/>
          <w:sz w:val="24"/>
        </w:rPr>
        <w:t>_</w:t>
      </w:r>
      <w:r>
        <w:rPr>
          <w:rFonts w:hint="eastAsia"/>
          <w:color w:val="000000"/>
          <w:sz w:val="24"/>
        </w:rPr>
        <w:t>常州</w:t>
      </w:r>
      <w:r w:rsidRPr="00F4023F">
        <w:rPr>
          <w:rFonts w:hint="eastAsia"/>
          <w:color w:val="000000"/>
          <w:sz w:val="24"/>
        </w:rPr>
        <w:t>_</w:t>
      </w:r>
      <w:r w:rsidRPr="00F4023F">
        <w:rPr>
          <w:rFonts w:hint="eastAsia"/>
          <w:color w:val="000000"/>
          <w:sz w:val="24"/>
        </w:rPr>
        <w:t>签订。</w:t>
      </w:r>
    </w:p>
    <w:p w:rsidR="00C84788" w:rsidRPr="001733FD" w:rsidRDefault="00C84788" w:rsidP="00C84788">
      <w:pPr>
        <w:tabs>
          <w:tab w:val="right" w:pos="8312"/>
        </w:tabs>
        <w:spacing w:line="360" w:lineRule="auto"/>
        <w:rPr>
          <w:b/>
          <w:color w:val="000000"/>
          <w:sz w:val="24"/>
        </w:rPr>
      </w:pPr>
      <w:r w:rsidRPr="00F4023F">
        <w:rPr>
          <w:b/>
          <w:color w:val="000000"/>
          <w:sz w:val="24"/>
        </w:rPr>
        <w:tab/>
      </w:r>
    </w:p>
    <w:p w:rsidR="00C84788" w:rsidRPr="00F4023F" w:rsidRDefault="00C84788" w:rsidP="00C84788">
      <w:pPr>
        <w:spacing w:line="440" w:lineRule="exact"/>
        <w:rPr>
          <w:b/>
          <w:color w:val="000000"/>
          <w:sz w:val="24"/>
        </w:rPr>
      </w:pPr>
      <w:r w:rsidRPr="00F4023F">
        <w:rPr>
          <w:rFonts w:hint="eastAsia"/>
          <w:b/>
          <w:color w:val="000000"/>
          <w:sz w:val="24"/>
        </w:rPr>
        <w:t>供方：</w:t>
      </w:r>
      <w:r w:rsidR="00BD4CC8">
        <w:rPr>
          <w:rFonts w:hint="eastAsia"/>
          <w:color w:val="000000"/>
          <w:sz w:val="24"/>
        </w:rPr>
        <w:t xml:space="preserve"> </w:t>
      </w:r>
    </w:p>
    <w:p w:rsidR="00C84788" w:rsidRPr="00F4023F" w:rsidRDefault="00C84788" w:rsidP="00C84788">
      <w:pPr>
        <w:tabs>
          <w:tab w:val="left" w:pos="5529"/>
        </w:tabs>
        <w:spacing w:line="440" w:lineRule="exact"/>
        <w:rPr>
          <w:color w:val="000000"/>
          <w:sz w:val="24"/>
        </w:rPr>
      </w:pPr>
      <w:r w:rsidRPr="00F4023F">
        <w:rPr>
          <w:rFonts w:hint="eastAsia"/>
          <w:b/>
          <w:color w:val="000000"/>
          <w:sz w:val="24"/>
        </w:rPr>
        <w:t>法定代表人</w:t>
      </w:r>
      <w:r w:rsidRPr="00F4023F">
        <w:rPr>
          <w:rFonts w:hint="eastAsia"/>
          <w:b/>
          <w:color w:val="000000"/>
          <w:sz w:val="24"/>
        </w:rPr>
        <w:t>/</w:t>
      </w:r>
      <w:r w:rsidRPr="00F4023F">
        <w:rPr>
          <w:rFonts w:hint="eastAsia"/>
          <w:b/>
          <w:color w:val="000000"/>
          <w:sz w:val="24"/>
        </w:rPr>
        <w:t>委托代理人：</w:t>
      </w:r>
      <w:r w:rsidR="00BD4CC8">
        <w:rPr>
          <w:rFonts w:hint="eastAsia"/>
          <w:color w:val="000000"/>
          <w:sz w:val="24"/>
        </w:rPr>
        <w:t xml:space="preserve"> </w:t>
      </w:r>
    </w:p>
    <w:p w:rsidR="00C84788" w:rsidRPr="00F4023F" w:rsidRDefault="00C84788" w:rsidP="00C84788">
      <w:pPr>
        <w:tabs>
          <w:tab w:val="left" w:pos="5529"/>
        </w:tabs>
        <w:spacing w:line="440" w:lineRule="exact"/>
        <w:rPr>
          <w:color w:val="000000"/>
          <w:sz w:val="24"/>
        </w:rPr>
      </w:pPr>
      <w:r w:rsidRPr="00F4023F">
        <w:rPr>
          <w:rFonts w:hint="eastAsia"/>
          <w:b/>
          <w:color w:val="000000"/>
          <w:sz w:val="24"/>
        </w:rPr>
        <w:t>地址：</w:t>
      </w:r>
      <w:r w:rsidR="00BD4CC8">
        <w:rPr>
          <w:rFonts w:hint="eastAsia"/>
          <w:color w:val="000000"/>
          <w:sz w:val="24"/>
        </w:rPr>
        <w:t xml:space="preserve"> </w:t>
      </w:r>
    </w:p>
    <w:p w:rsidR="00C84788" w:rsidRDefault="00C84788" w:rsidP="00C84788">
      <w:pPr>
        <w:spacing w:line="440" w:lineRule="exact"/>
        <w:rPr>
          <w:color w:val="000000"/>
          <w:sz w:val="24"/>
        </w:rPr>
      </w:pPr>
      <w:r w:rsidRPr="00F4023F">
        <w:rPr>
          <w:rFonts w:hint="eastAsia"/>
          <w:b/>
          <w:color w:val="000000"/>
          <w:sz w:val="24"/>
        </w:rPr>
        <w:t>电话：</w:t>
      </w:r>
      <w:r w:rsidR="00BD4CC8">
        <w:rPr>
          <w:rFonts w:hint="eastAsia"/>
          <w:color w:val="000000"/>
          <w:sz w:val="24"/>
        </w:rPr>
        <w:t xml:space="preserve"> </w:t>
      </w:r>
    </w:p>
    <w:p w:rsidR="00C84788" w:rsidRDefault="00C84788" w:rsidP="00C84788">
      <w:pPr>
        <w:spacing w:line="440" w:lineRule="exact"/>
        <w:rPr>
          <w:color w:val="000000"/>
          <w:sz w:val="24"/>
        </w:rPr>
      </w:pPr>
    </w:p>
    <w:p w:rsidR="00C84788" w:rsidRDefault="00C84788" w:rsidP="00C84788">
      <w:pPr>
        <w:spacing w:line="440" w:lineRule="exact"/>
        <w:rPr>
          <w:color w:val="000000"/>
          <w:sz w:val="24"/>
        </w:rPr>
      </w:pPr>
      <w:r w:rsidRPr="00F4023F">
        <w:rPr>
          <w:rFonts w:hint="eastAsia"/>
          <w:b/>
          <w:color w:val="000000"/>
          <w:sz w:val="24"/>
        </w:rPr>
        <w:t>需方：</w:t>
      </w:r>
      <w:r w:rsidR="00BD4CC8">
        <w:rPr>
          <w:rFonts w:hint="eastAsia"/>
          <w:color w:val="000000"/>
          <w:sz w:val="24"/>
          <w:u w:val="single"/>
        </w:rPr>
        <w:t xml:space="preserve"> </w:t>
      </w:r>
      <w:r w:rsidR="00B616B8">
        <w:rPr>
          <w:rFonts w:hint="eastAsia"/>
          <w:color w:val="000000"/>
          <w:sz w:val="24"/>
        </w:rPr>
        <w:t xml:space="preserve">      </w:t>
      </w:r>
    </w:p>
    <w:p w:rsidR="00C84788" w:rsidRDefault="00C84788" w:rsidP="00C84788">
      <w:pPr>
        <w:spacing w:line="440" w:lineRule="exact"/>
        <w:rPr>
          <w:color w:val="000000"/>
          <w:sz w:val="24"/>
        </w:rPr>
      </w:pPr>
      <w:r w:rsidRPr="00F4023F">
        <w:rPr>
          <w:rFonts w:hint="eastAsia"/>
          <w:b/>
          <w:color w:val="000000"/>
          <w:sz w:val="24"/>
        </w:rPr>
        <w:t>法定代表人</w:t>
      </w:r>
      <w:r w:rsidRPr="00F4023F">
        <w:rPr>
          <w:rFonts w:hint="eastAsia"/>
          <w:b/>
          <w:color w:val="000000"/>
          <w:sz w:val="24"/>
        </w:rPr>
        <w:t>/</w:t>
      </w:r>
      <w:r w:rsidRPr="00F4023F">
        <w:rPr>
          <w:rFonts w:hint="eastAsia"/>
          <w:b/>
          <w:color w:val="000000"/>
          <w:sz w:val="24"/>
        </w:rPr>
        <w:t>委托代理人：</w:t>
      </w:r>
      <w:r w:rsidR="00BD4CC8">
        <w:rPr>
          <w:rFonts w:hint="eastAsia"/>
          <w:color w:val="000000"/>
          <w:sz w:val="24"/>
          <w:u w:val="single"/>
        </w:rPr>
        <w:t xml:space="preserve"> </w:t>
      </w:r>
    </w:p>
    <w:p w:rsidR="00C84788" w:rsidRDefault="00C84788" w:rsidP="00C84788">
      <w:pPr>
        <w:spacing w:line="440" w:lineRule="exact"/>
        <w:rPr>
          <w:color w:val="000000"/>
          <w:sz w:val="24"/>
        </w:rPr>
      </w:pPr>
      <w:r w:rsidRPr="00F4023F">
        <w:rPr>
          <w:rFonts w:hint="eastAsia"/>
          <w:b/>
          <w:color w:val="000000"/>
          <w:sz w:val="24"/>
        </w:rPr>
        <w:t>地址：</w:t>
      </w:r>
      <w:r w:rsidR="00BD4CC8">
        <w:rPr>
          <w:rFonts w:hint="eastAsia"/>
          <w:color w:val="000000"/>
          <w:sz w:val="24"/>
          <w:u w:val="single"/>
        </w:rPr>
        <w:t xml:space="preserve"> </w:t>
      </w:r>
    </w:p>
    <w:p w:rsidR="00C84788" w:rsidRDefault="00C84788" w:rsidP="00C84788">
      <w:pPr>
        <w:tabs>
          <w:tab w:val="left" w:pos="855"/>
        </w:tabs>
        <w:jc w:val="left"/>
        <w:rPr>
          <w:color w:val="000000"/>
          <w:sz w:val="24"/>
        </w:rPr>
      </w:pPr>
      <w:r w:rsidRPr="00F4023F">
        <w:rPr>
          <w:rFonts w:hint="eastAsia"/>
          <w:b/>
          <w:color w:val="000000"/>
          <w:sz w:val="24"/>
        </w:rPr>
        <w:t>电话</w:t>
      </w:r>
      <w:r w:rsidR="005B4B56">
        <w:rPr>
          <w:rFonts w:hint="eastAsia"/>
          <w:b/>
          <w:color w:val="000000"/>
          <w:sz w:val="24"/>
        </w:rPr>
        <w:t>：</w:t>
      </w:r>
      <w:r w:rsidR="00BD4CC8">
        <w:rPr>
          <w:rFonts w:hint="eastAsia"/>
          <w:color w:val="000000"/>
          <w:sz w:val="24"/>
          <w:u w:val="single"/>
        </w:rPr>
        <w:t xml:space="preserve"> </w:t>
      </w:r>
      <w:r w:rsidR="00C40878">
        <w:rPr>
          <w:rFonts w:hint="eastAsia"/>
          <w:color w:val="000000"/>
          <w:sz w:val="24"/>
          <w:u w:val="single"/>
        </w:rPr>
        <w:t xml:space="preserve"> </w:t>
      </w:r>
    </w:p>
    <w:p w:rsidR="00C84788" w:rsidRDefault="00C84788" w:rsidP="00C84788">
      <w:pPr>
        <w:tabs>
          <w:tab w:val="left" w:pos="855"/>
        </w:tabs>
        <w:jc w:val="left"/>
      </w:pPr>
    </w:p>
    <w:p w:rsidR="00C84788" w:rsidRDefault="00C84788" w:rsidP="00C84788">
      <w:pPr>
        <w:tabs>
          <w:tab w:val="left" w:pos="855"/>
        </w:tabs>
        <w:jc w:val="left"/>
      </w:pPr>
    </w:p>
    <w:p w:rsidR="00C84788" w:rsidRDefault="00C84788" w:rsidP="00C84788">
      <w:pPr>
        <w:tabs>
          <w:tab w:val="left" w:pos="855"/>
        </w:tabs>
        <w:jc w:val="left"/>
      </w:pPr>
    </w:p>
    <w:p w:rsidR="00C84788" w:rsidRDefault="00C84788" w:rsidP="00C84788">
      <w:pPr>
        <w:tabs>
          <w:tab w:val="left" w:pos="855"/>
        </w:tabs>
        <w:jc w:val="left"/>
      </w:pPr>
    </w:p>
    <w:p w:rsidR="00C84788" w:rsidRDefault="00C84788" w:rsidP="00C84788">
      <w:pPr>
        <w:tabs>
          <w:tab w:val="left" w:pos="855"/>
        </w:tabs>
        <w:jc w:val="left"/>
      </w:pPr>
    </w:p>
    <w:p w:rsidR="00070163" w:rsidRDefault="00070163" w:rsidP="00070163">
      <w:pPr>
        <w:jc w:val="center"/>
        <w:rPr>
          <w:b/>
          <w:sz w:val="32"/>
          <w:szCs w:val="32"/>
        </w:rPr>
        <w:sectPr w:rsidR="00070163">
          <w:headerReference w:type="even" r:id="rId8"/>
          <w:headerReference w:type="default" r:id="rId9"/>
          <w:footerReference w:type="default" r:id="rId10"/>
          <w:pgSz w:w="11906" w:h="16838"/>
          <w:pgMar w:top="1440" w:right="1800" w:bottom="1440" w:left="1800" w:header="720" w:footer="720" w:gutter="0"/>
          <w:cols w:space="720"/>
          <w:docGrid w:type="lines" w:linePitch="312"/>
        </w:sectPr>
      </w:pPr>
    </w:p>
    <w:p w:rsidR="00C84788" w:rsidRDefault="00C84788">
      <w:pPr>
        <w:jc w:val="center"/>
        <w:rPr>
          <w:b/>
          <w:sz w:val="32"/>
          <w:szCs w:val="32"/>
        </w:rPr>
      </w:pPr>
      <w:r w:rsidRPr="00973DC2">
        <w:rPr>
          <w:rFonts w:hint="eastAsia"/>
          <w:b/>
          <w:sz w:val="32"/>
          <w:szCs w:val="32"/>
        </w:rPr>
        <w:lastRenderedPageBreak/>
        <w:t>设备清单</w:t>
      </w:r>
    </w:p>
    <w:p w:rsidR="00070163" w:rsidRDefault="00070163" w:rsidP="00C84788">
      <w:pPr>
        <w:jc w:val="center"/>
        <w:rPr>
          <w:b/>
          <w:sz w:val="32"/>
          <w:szCs w:val="3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5529"/>
        <w:gridCol w:w="992"/>
        <w:gridCol w:w="992"/>
        <w:gridCol w:w="2693"/>
        <w:gridCol w:w="1701"/>
      </w:tblGrid>
      <w:tr w:rsidR="004A078B" w:rsidRPr="00C65371" w:rsidTr="00ED3CB8">
        <w:trPr>
          <w:trHeight w:val="310"/>
        </w:trPr>
        <w:tc>
          <w:tcPr>
            <w:tcW w:w="817" w:type="dxa"/>
            <w:shd w:val="clear" w:color="auto" w:fill="auto"/>
            <w:vAlign w:val="center"/>
            <w:hideMark/>
          </w:tcPr>
          <w:p w:rsidR="004A078B" w:rsidRPr="00C65371" w:rsidRDefault="004A078B" w:rsidP="00D074FE">
            <w:pPr>
              <w:widowControl/>
              <w:jc w:val="center"/>
              <w:rPr>
                <w:rFonts w:ascii="Arial" w:hAnsi="Arial" w:cs="Arial"/>
                <w:color w:val="000000"/>
                <w:kern w:val="0"/>
                <w:sz w:val="22"/>
              </w:rPr>
            </w:pPr>
            <w:r w:rsidRPr="00C65371">
              <w:rPr>
                <w:rFonts w:ascii="宋体" w:hAnsi="宋体" w:cs="Arial" w:hint="eastAsia"/>
                <w:color w:val="000000"/>
                <w:kern w:val="0"/>
                <w:sz w:val="22"/>
              </w:rPr>
              <w:t>序号</w:t>
            </w:r>
          </w:p>
        </w:tc>
        <w:tc>
          <w:tcPr>
            <w:tcW w:w="1559" w:type="dxa"/>
            <w:shd w:val="clear" w:color="auto" w:fill="auto"/>
            <w:vAlign w:val="center"/>
            <w:hideMark/>
          </w:tcPr>
          <w:p w:rsidR="004A078B" w:rsidRPr="00C65371" w:rsidRDefault="004A078B" w:rsidP="00D074FE">
            <w:pPr>
              <w:widowControl/>
              <w:jc w:val="center"/>
              <w:rPr>
                <w:rFonts w:ascii="Arial" w:hAnsi="Arial" w:cs="Arial"/>
                <w:color w:val="000000"/>
                <w:kern w:val="0"/>
                <w:sz w:val="22"/>
              </w:rPr>
            </w:pPr>
            <w:r w:rsidRPr="00C65371">
              <w:rPr>
                <w:rFonts w:ascii="宋体" w:hAnsi="宋体" w:cs="Arial" w:hint="eastAsia"/>
                <w:color w:val="000000"/>
                <w:kern w:val="0"/>
                <w:sz w:val="22"/>
              </w:rPr>
              <w:t>材料名称</w:t>
            </w:r>
          </w:p>
        </w:tc>
        <w:tc>
          <w:tcPr>
            <w:tcW w:w="5529" w:type="dxa"/>
            <w:shd w:val="clear" w:color="auto" w:fill="auto"/>
            <w:vAlign w:val="center"/>
            <w:hideMark/>
          </w:tcPr>
          <w:p w:rsidR="004A078B" w:rsidRPr="00C65371" w:rsidRDefault="004A078B" w:rsidP="00D074FE">
            <w:pPr>
              <w:widowControl/>
              <w:jc w:val="center"/>
              <w:rPr>
                <w:rFonts w:ascii="宋体" w:hAnsi="宋体" w:cs="宋体"/>
                <w:color w:val="000000"/>
                <w:kern w:val="0"/>
                <w:sz w:val="22"/>
              </w:rPr>
            </w:pPr>
            <w:r w:rsidRPr="00C65371">
              <w:rPr>
                <w:rFonts w:ascii="宋体" w:hAnsi="宋体" w:cs="宋体" w:hint="eastAsia"/>
                <w:color w:val="000000"/>
                <w:kern w:val="0"/>
                <w:sz w:val="22"/>
              </w:rPr>
              <w:t>规格型号</w:t>
            </w:r>
          </w:p>
        </w:tc>
        <w:tc>
          <w:tcPr>
            <w:tcW w:w="992" w:type="dxa"/>
            <w:shd w:val="clear" w:color="auto" w:fill="auto"/>
            <w:vAlign w:val="center"/>
            <w:hideMark/>
          </w:tcPr>
          <w:p w:rsidR="004A078B" w:rsidRPr="00C65371" w:rsidRDefault="004A078B" w:rsidP="00D074FE">
            <w:pPr>
              <w:widowControl/>
              <w:jc w:val="center"/>
              <w:rPr>
                <w:rFonts w:ascii="Arial" w:hAnsi="Arial" w:cs="Arial"/>
                <w:color w:val="000000"/>
                <w:kern w:val="0"/>
                <w:sz w:val="22"/>
              </w:rPr>
            </w:pPr>
            <w:r w:rsidRPr="00C65371">
              <w:rPr>
                <w:rFonts w:ascii="宋体" w:hAnsi="宋体" w:cs="Arial" w:hint="eastAsia"/>
                <w:color w:val="000000"/>
                <w:kern w:val="0"/>
                <w:sz w:val="22"/>
              </w:rPr>
              <w:t>单位</w:t>
            </w:r>
          </w:p>
        </w:tc>
        <w:tc>
          <w:tcPr>
            <w:tcW w:w="992" w:type="dxa"/>
            <w:shd w:val="clear" w:color="auto" w:fill="auto"/>
            <w:vAlign w:val="center"/>
            <w:hideMark/>
          </w:tcPr>
          <w:p w:rsidR="004A078B" w:rsidRPr="00C65371" w:rsidRDefault="004A078B" w:rsidP="00D074FE">
            <w:pPr>
              <w:widowControl/>
              <w:jc w:val="center"/>
              <w:rPr>
                <w:rFonts w:ascii="Arial" w:hAnsi="Arial" w:cs="Arial"/>
                <w:color w:val="000000"/>
                <w:kern w:val="0"/>
                <w:sz w:val="22"/>
              </w:rPr>
            </w:pPr>
            <w:r w:rsidRPr="00C65371">
              <w:rPr>
                <w:rFonts w:ascii="宋体" w:hAnsi="宋体" w:cs="Arial" w:hint="eastAsia"/>
                <w:color w:val="000000"/>
                <w:kern w:val="0"/>
                <w:sz w:val="22"/>
              </w:rPr>
              <w:t>数量</w:t>
            </w:r>
          </w:p>
        </w:tc>
        <w:tc>
          <w:tcPr>
            <w:tcW w:w="2693" w:type="dxa"/>
            <w:shd w:val="clear" w:color="auto" w:fill="auto"/>
            <w:vAlign w:val="center"/>
            <w:hideMark/>
          </w:tcPr>
          <w:p w:rsidR="004A078B" w:rsidRPr="00ED3CB8" w:rsidRDefault="004A078B" w:rsidP="00D074FE">
            <w:pPr>
              <w:widowControl/>
              <w:jc w:val="center"/>
              <w:rPr>
                <w:color w:val="000000"/>
                <w:sz w:val="20"/>
                <w:szCs w:val="20"/>
              </w:rPr>
            </w:pPr>
            <w:r w:rsidRPr="00ED3CB8">
              <w:rPr>
                <w:rFonts w:hint="eastAsia"/>
                <w:color w:val="000000"/>
                <w:sz w:val="20"/>
                <w:szCs w:val="20"/>
              </w:rPr>
              <w:t>交货日期</w:t>
            </w:r>
          </w:p>
        </w:tc>
        <w:tc>
          <w:tcPr>
            <w:tcW w:w="1701" w:type="dxa"/>
            <w:shd w:val="clear" w:color="auto" w:fill="auto"/>
            <w:vAlign w:val="center"/>
            <w:hideMark/>
          </w:tcPr>
          <w:p w:rsidR="004A078B" w:rsidRPr="00ED3CB8" w:rsidRDefault="004A078B">
            <w:pPr>
              <w:widowControl/>
              <w:jc w:val="center"/>
              <w:rPr>
                <w:color w:val="000000"/>
                <w:sz w:val="20"/>
                <w:szCs w:val="20"/>
              </w:rPr>
            </w:pPr>
            <w:r w:rsidRPr="00ED3CB8">
              <w:rPr>
                <w:rFonts w:hint="eastAsia"/>
                <w:color w:val="000000"/>
                <w:sz w:val="20"/>
                <w:szCs w:val="20"/>
              </w:rPr>
              <w:t>交货地点</w:t>
            </w:r>
          </w:p>
        </w:tc>
      </w:tr>
      <w:tr w:rsidR="00C40878" w:rsidRPr="00C65371" w:rsidTr="00EF14D3">
        <w:trPr>
          <w:trHeight w:val="388"/>
        </w:trPr>
        <w:tc>
          <w:tcPr>
            <w:tcW w:w="817" w:type="dxa"/>
            <w:shd w:val="clear" w:color="auto" w:fill="auto"/>
            <w:vAlign w:val="center"/>
            <w:hideMark/>
          </w:tcPr>
          <w:p w:rsidR="00C40878" w:rsidRPr="00C65371" w:rsidRDefault="00C40878" w:rsidP="00D074FE">
            <w:pPr>
              <w:widowControl/>
              <w:jc w:val="center"/>
              <w:rPr>
                <w:rFonts w:ascii="Arial" w:hAnsi="Arial" w:cs="Arial"/>
                <w:kern w:val="0"/>
                <w:sz w:val="22"/>
              </w:rPr>
            </w:pPr>
            <w:r w:rsidRPr="00C65371">
              <w:rPr>
                <w:rFonts w:ascii="Arial" w:hAnsi="Arial" w:cs="Arial"/>
                <w:kern w:val="0"/>
                <w:sz w:val="22"/>
              </w:rPr>
              <w:t>1</w:t>
            </w:r>
          </w:p>
        </w:tc>
        <w:tc>
          <w:tcPr>
            <w:tcW w:w="1559" w:type="dxa"/>
            <w:shd w:val="clear" w:color="auto" w:fill="auto"/>
            <w:vAlign w:val="center"/>
            <w:hideMark/>
          </w:tcPr>
          <w:p w:rsidR="00C40878" w:rsidRPr="00C65371" w:rsidRDefault="00C40878" w:rsidP="00D074FE">
            <w:pPr>
              <w:widowControl/>
              <w:jc w:val="center"/>
              <w:rPr>
                <w:rFonts w:ascii="宋体" w:hAnsi="宋体" w:cs="宋体"/>
                <w:kern w:val="0"/>
                <w:sz w:val="22"/>
              </w:rPr>
            </w:pPr>
            <w:r>
              <w:rPr>
                <w:rFonts w:hint="eastAsia"/>
                <w:color w:val="000000"/>
                <w:sz w:val="20"/>
                <w:szCs w:val="20"/>
              </w:rPr>
              <w:t>太阳能组件</w:t>
            </w:r>
          </w:p>
        </w:tc>
        <w:tc>
          <w:tcPr>
            <w:tcW w:w="5529" w:type="dxa"/>
            <w:shd w:val="clear" w:color="auto" w:fill="auto"/>
            <w:vAlign w:val="center"/>
            <w:hideMark/>
          </w:tcPr>
          <w:p w:rsidR="00C40878" w:rsidRPr="00275AF1" w:rsidRDefault="00C40878" w:rsidP="00D074FE">
            <w:pPr>
              <w:widowControl/>
              <w:jc w:val="center"/>
              <w:rPr>
                <w:color w:val="000000"/>
                <w:sz w:val="20"/>
                <w:szCs w:val="20"/>
              </w:rPr>
            </w:pPr>
            <w:r w:rsidRPr="00275AF1">
              <w:rPr>
                <w:color w:val="000000"/>
                <w:sz w:val="20"/>
                <w:szCs w:val="20"/>
              </w:rPr>
              <w:t>TSM-260PC05A, 260Wp/</w:t>
            </w:r>
            <w:r w:rsidRPr="00275AF1">
              <w:rPr>
                <w:color w:val="000000"/>
                <w:sz w:val="20"/>
                <w:szCs w:val="20"/>
              </w:rPr>
              <w:t>片</w:t>
            </w:r>
          </w:p>
        </w:tc>
        <w:tc>
          <w:tcPr>
            <w:tcW w:w="992" w:type="dxa"/>
            <w:shd w:val="clear" w:color="auto" w:fill="auto"/>
            <w:vAlign w:val="center"/>
            <w:hideMark/>
          </w:tcPr>
          <w:p w:rsidR="00C40878" w:rsidRPr="00C65371" w:rsidRDefault="00C40878" w:rsidP="00D074FE">
            <w:pPr>
              <w:widowControl/>
              <w:jc w:val="center"/>
              <w:rPr>
                <w:rFonts w:ascii="宋体" w:hAnsi="宋体" w:cs="宋体"/>
                <w:kern w:val="0"/>
                <w:sz w:val="22"/>
              </w:rPr>
            </w:pPr>
            <w:r>
              <w:rPr>
                <w:rFonts w:hint="eastAsia"/>
                <w:color w:val="000000"/>
                <w:sz w:val="20"/>
                <w:szCs w:val="20"/>
              </w:rPr>
              <w:t>片</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vAlign w:val="center"/>
          </w:tcPr>
          <w:p w:rsidR="00C40878" w:rsidRPr="00ED3CB8" w:rsidRDefault="00C40878" w:rsidP="00D074FE">
            <w:pPr>
              <w:widowControl/>
              <w:jc w:val="center"/>
              <w:rPr>
                <w:color w:val="000000"/>
                <w:sz w:val="20"/>
                <w:szCs w:val="20"/>
              </w:rPr>
            </w:pPr>
          </w:p>
        </w:tc>
        <w:tc>
          <w:tcPr>
            <w:tcW w:w="1701" w:type="dxa"/>
            <w:shd w:val="clear" w:color="auto" w:fill="auto"/>
            <w:vAlign w:val="center"/>
            <w:hideMark/>
          </w:tcPr>
          <w:p w:rsidR="00C40878" w:rsidRPr="00ED3CB8" w:rsidRDefault="00C40878" w:rsidP="00ED3CB8">
            <w:pPr>
              <w:widowControl/>
              <w:jc w:val="center"/>
              <w:rPr>
                <w:color w:val="000000"/>
                <w:sz w:val="20"/>
                <w:szCs w:val="20"/>
              </w:rPr>
            </w:pPr>
            <w:r w:rsidRPr="00ED3CB8">
              <w:rPr>
                <w:rFonts w:hint="eastAsia"/>
                <w:color w:val="000000"/>
                <w:sz w:val="20"/>
                <w:szCs w:val="20"/>
              </w:rPr>
              <w:t>项目现场</w:t>
            </w:r>
          </w:p>
        </w:tc>
      </w:tr>
      <w:tr w:rsidR="00C40878" w:rsidRPr="00C65371" w:rsidTr="00EF14D3">
        <w:trPr>
          <w:trHeight w:val="149"/>
        </w:trPr>
        <w:tc>
          <w:tcPr>
            <w:tcW w:w="817" w:type="dxa"/>
            <w:shd w:val="clear" w:color="auto" w:fill="auto"/>
            <w:vAlign w:val="center"/>
            <w:hideMark/>
          </w:tcPr>
          <w:p w:rsidR="00C40878" w:rsidRPr="00C65371" w:rsidRDefault="00C40878" w:rsidP="00D074FE">
            <w:pPr>
              <w:widowControl/>
              <w:jc w:val="center"/>
              <w:rPr>
                <w:rFonts w:ascii="Arial" w:hAnsi="Arial" w:cs="Arial"/>
                <w:kern w:val="0"/>
                <w:sz w:val="22"/>
              </w:rPr>
            </w:pPr>
            <w:r w:rsidRPr="00C65371">
              <w:rPr>
                <w:rFonts w:ascii="Arial" w:hAnsi="Arial" w:cs="Arial"/>
                <w:kern w:val="0"/>
                <w:sz w:val="22"/>
              </w:rPr>
              <w:t>2</w:t>
            </w:r>
          </w:p>
        </w:tc>
        <w:tc>
          <w:tcPr>
            <w:tcW w:w="1559" w:type="dxa"/>
            <w:shd w:val="clear" w:color="auto" w:fill="auto"/>
            <w:vAlign w:val="center"/>
            <w:hideMark/>
          </w:tcPr>
          <w:p w:rsidR="00C40878" w:rsidRPr="00C65371" w:rsidRDefault="00C40878" w:rsidP="00D074FE">
            <w:pPr>
              <w:widowControl/>
              <w:jc w:val="center"/>
              <w:rPr>
                <w:rFonts w:ascii="宋体" w:hAnsi="宋体" w:cs="宋体"/>
                <w:kern w:val="0"/>
                <w:sz w:val="22"/>
              </w:rPr>
            </w:pPr>
            <w:r>
              <w:rPr>
                <w:rFonts w:hint="eastAsia"/>
                <w:color w:val="000000"/>
                <w:sz w:val="20"/>
                <w:szCs w:val="20"/>
              </w:rPr>
              <w:t>逆变器</w:t>
            </w:r>
          </w:p>
        </w:tc>
        <w:tc>
          <w:tcPr>
            <w:tcW w:w="5529" w:type="dxa"/>
            <w:shd w:val="clear" w:color="auto" w:fill="auto"/>
            <w:vAlign w:val="center"/>
            <w:hideMark/>
          </w:tcPr>
          <w:p w:rsidR="00C40878" w:rsidRPr="00275AF1" w:rsidRDefault="00C40878" w:rsidP="00D074FE">
            <w:pPr>
              <w:widowControl/>
              <w:jc w:val="center"/>
              <w:rPr>
                <w:color w:val="000000"/>
                <w:sz w:val="20"/>
                <w:szCs w:val="20"/>
              </w:rPr>
            </w:pPr>
            <w:r w:rsidRPr="00275AF1">
              <w:rPr>
                <w:color w:val="000000"/>
                <w:sz w:val="20"/>
                <w:szCs w:val="20"/>
              </w:rPr>
              <w:t>三相</w:t>
            </w:r>
            <w:r w:rsidRPr="00275AF1">
              <w:rPr>
                <w:color w:val="000000"/>
                <w:sz w:val="20"/>
                <w:szCs w:val="20"/>
              </w:rPr>
              <w:t>380V</w:t>
            </w:r>
            <w:r w:rsidRPr="00275AF1">
              <w:rPr>
                <w:color w:val="000000"/>
                <w:sz w:val="20"/>
                <w:szCs w:val="20"/>
              </w:rPr>
              <w:t>，</w:t>
            </w:r>
            <w:r w:rsidRPr="00275AF1">
              <w:rPr>
                <w:color w:val="000000"/>
                <w:sz w:val="20"/>
                <w:szCs w:val="20"/>
              </w:rPr>
              <w:t>8kW</w:t>
            </w:r>
          </w:p>
        </w:tc>
        <w:tc>
          <w:tcPr>
            <w:tcW w:w="992" w:type="dxa"/>
            <w:shd w:val="clear" w:color="auto" w:fill="auto"/>
            <w:vAlign w:val="center"/>
            <w:hideMark/>
          </w:tcPr>
          <w:p w:rsidR="00C40878" w:rsidRPr="00C65371" w:rsidRDefault="00C40878" w:rsidP="00D074FE">
            <w:pPr>
              <w:widowControl/>
              <w:jc w:val="center"/>
              <w:rPr>
                <w:rFonts w:ascii="Arial" w:hAnsi="Arial" w:cs="Arial"/>
                <w:kern w:val="0"/>
                <w:sz w:val="22"/>
              </w:rPr>
            </w:pPr>
            <w:r>
              <w:rPr>
                <w:rFonts w:hint="eastAsia"/>
                <w:color w:val="000000"/>
                <w:sz w:val="20"/>
                <w:szCs w:val="20"/>
              </w:rPr>
              <w:t>台</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vAlign w:val="center"/>
          </w:tcPr>
          <w:p w:rsidR="00C40878" w:rsidRPr="00ED3CB8" w:rsidRDefault="00C40878" w:rsidP="00ED3CB8">
            <w:pPr>
              <w:widowControl/>
              <w:jc w:val="center"/>
              <w:rPr>
                <w:color w:val="000000"/>
                <w:sz w:val="20"/>
                <w:szCs w:val="20"/>
              </w:rPr>
            </w:pPr>
          </w:p>
        </w:tc>
        <w:tc>
          <w:tcPr>
            <w:tcW w:w="1701" w:type="dxa"/>
            <w:shd w:val="clear" w:color="auto" w:fill="auto"/>
            <w:vAlign w:val="center"/>
            <w:hideMark/>
          </w:tcPr>
          <w:p w:rsidR="00C40878" w:rsidRPr="00ED3CB8" w:rsidRDefault="00C40878" w:rsidP="00ED3CB8">
            <w:pPr>
              <w:widowControl/>
              <w:jc w:val="center"/>
              <w:rPr>
                <w:color w:val="000000"/>
                <w:sz w:val="20"/>
                <w:szCs w:val="20"/>
              </w:rPr>
            </w:pPr>
            <w:r w:rsidRPr="00ED3CB8">
              <w:rPr>
                <w:rFonts w:hint="eastAsia"/>
                <w:color w:val="000000"/>
                <w:sz w:val="20"/>
                <w:szCs w:val="20"/>
              </w:rPr>
              <w:t>项目现场</w:t>
            </w:r>
          </w:p>
        </w:tc>
      </w:tr>
      <w:tr w:rsidR="00C40878" w:rsidRPr="00C65371" w:rsidTr="00EF14D3">
        <w:trPr>
          <w:trHeight w:val="369"/>
        </w:trPr>
        <w:tc>
          <w:tcPr>
            <w:tcW w:w="817" w:type="dxa"/>
            <w:shd w:val="clear" w:color="auto" w:fill="auto"/>
            <w:vAlign w:val="center"/>
            <w:hideMark/>
          </w:tcPr>
          <w:p w:rsidR="00C40878" w:rsidRPr="00C65371" w:rsidRDefault="00C40878" w:rsidP="00D074FE">
            <w:pPr>
              <w:widowControl/>
              <w:jc w:val="center"/>
              <w:rPr>
                <w:rFonts w:ascii="Arial" w:hAnsi="Arial" w:cs="Arial"/>
                <w:kern w:val="0"/>
                <w:sz w:val="22"/>
              </w:rPr>
            </w:pPr>
            <w:r w:rsidRPr="00C65371">
              <w:rPr>
                <w:rFonts w:ascii="Arial" w:hAnsi="Arial" w:cs="Arial"/>
                <w:kern w:val="0"/>
                <w:sz w:val="22"/>
              </w:rPr>
              <w:t>3</w:t>
            </w:r>
          </w:p>
        </w:tc>
        <w:tc>
          <w:tcPr>
            <w:tcW w:w="1559" w:type="dxa"/>
            <w:shd w:val="clear" w:color="auto" w:fill="auto"/>
            <w:vAlign w:val="center"/>
            <w:hideMark/>
          </w:tcPr>
          <w:p w:rsidR="00C40878" w:rsidRPr="00C65371" w:rsidRDefault="00C40878" w:rsidP="00D074FE">
            <w:pPr>
              <w:widowControl/>
              <w:jc w:val="center"/>
              <w:rPr>
                <w:rFonts w:ascii="宋体" w:hAnsi="宋体" w:cs="宋体"/>
                <w:kern w:val="0"/>
                <w:sz w:val="22"/>
              </w:rPr>
            </w:pPr>
            <w:r>
              <w:rPr>
                <w:rFonts w:hint="eastAsia"/>
                <w:color w:val="000000"/>
                <w:sz w:val="20"/>
                <w:szCs w:val="20"/>
              </w:rPr>
              <w:t>并网配电箱</w:t>
            </w:r>
          </w:p>
        </w:tc>
        <w:tc>
          <w:tcPr>
            <w:tcW w:w="5529" w:type="dxa"/>
            <w:shd w:val="clear" w:color="auto" w:fill="auto"/>
            <w:vAlign w:val="center"/>
            <w:hideMark/>
          </w:tcPr>
          <w:p w:rsidR="00C40878" w:rsidRPr="00275AF1" w:rsidRDefault="00C40878" w:rsidP="00D074FE">
            <w:pPr>
              <w:widowControl/>
              <w:jc w:val="center"/>
              <w:rPr>
                <w:color w:val="000000"/>
                <w:sz w:val="20"/>
                <w:szCs w:val="20"/>
              </w:rPr>
            </w:pPr>
            <w:r w:rsidRPr="00275AF1">
              <w:rPr>
                <w:color w:val="000000"/>
                <w:sz w:val="20"/>
                <w:szCs w:val="20"/>
              </w:rPr>
              <w:t>内含：断路器（</w:t>
            </w:r>
            <w:r w:rsidRPr="00275AF1">
              <w:rPr>
                <w:color w:val="000000"/>
                <w:sz w:val="20"/>
                <w:szCs w:val="20"/>
              </w:rPr>
              <w:t>+</w:t>
            </w:r>
            <w:r w:rsidRPr="00275AF1">
              <w:rPr>
                <w:color w:val="000000"/>
                <w:sz w:val="20"/>
                <w:szCs w:val="20"/>
              </w:rPr>
              <w:t>欠压脱扣模块），</w:t>
            </w:r>
            <w:r w:rsidRPr="00275AF1">
              <w:rPr>
                <w:color w:val="000000"/>
                <w:sz w:val="20"/>
                <w:szCs w:val="20"/>
              </w:rPr>
              <w:t>C16A 1</w:t>
            </w:r>
            <w:r w:rsidRPr="00275AF1">
              <w:rPr>
                <w:color w:val="000000"/>
                <w:sz w:val="20"/>
                <w:szCs w:val="20"/>
              </w:rPr>
              <w:t>只；断路器</w:t>
            </w:r>
            <w:r w:rsidRPr="00275AF1">
              <w:rPr>
                <w:color w:val="000000"/>
                <w:sz w:val="20"/>
                <w:szCs w:val="20"/>
              </w:rPr>
              <w:t xml:space="preserve"> C16A 1</w:t>
            </w:r>
            <w:r w:rsidRPr="00275AF1">
              <w:rPr>
                <w:color w:val="000000"/>
                <w:sz w:val="20"/>
                <w:szCs w:val="20"/>
              </w:rPr>
              <w:t>只，</w:t>
            </w:r>
            <w:r w:rsidRPr="00275AF1">
              <w:rPr>
                <w:color w:val="000000"/>
                <w:sz w:val="20"/>
                <w:szCs w:val="20"/>
              </w:rPr>
              <w:t>4P</w:t>
            </w:r>
            <w:r w:rsidRPr="00275AF1">
              <w:rPr>
                <w:color w:val="000000"/>
                <w:sz w:val="20"/>
                <w:szCs w:val="20"/>
              </w:rPr>
              <w:t>；防雷器，</w:t>
            </w:r>
            <w:r w:rsidRPr="00275AF1">
              <w:rPr>
                <w:color w:val="000000"/>
                <w:sz w:val="20"/>
                <w:szCs w:val="20"/>
              </w:rPr>
              <w:t>4P</w:t>
            </w:r>
            <w:r w:rsidRPr="00275AF1">
              <w:rPr>
                <w:color w:val="000000"/>
                <w:sz w:val="20"/>
                <w:szCs w:val="20"/>
              </w:rPr>
              <w:t>，</w:t>
            </w:r>
            <w:bookmarkStart w:id="1" w:name="_GoBack"/>
            <w:r w:rsidRPr="00275AF1">
              <w:rPr>
                <w:color w:val="000000"/>
                <w:sz w:val="20"/>
                <w:szCs w:val="20"/>
              </w:rPr>
              <w:t>额定电压</w:t>
            </w:r>
            <w:r w:rsidRPr="00275AF1">
              <w:rPr>
                <w:color w:val="000000"/>
                <w:sz w:val="20"/>
                <w:szCs w:val="20"/>
              </w:rPr>
              <w:t>380V</w:t>
            </w:r>
            <w:r w:rsidRPr="00275AF1">
              <w:rPr>
                <w:color w:val="000000"/>
                <w:sz w:val="20"/>
                <w:szCs w:val="20"/>
              </w:rPr>
              <w:t>，</w:t>
            </w:r>
            <w:r w:rsidRPr="00275AF1">
              <w:rPr>
                <w:color w:val="000000"/>
                <w:sz w:val="20"/>
                <w:szCs w:val="20"/>
              </w:rPr>
              <w:t xml:space="preserve">40kA </w:t>
            </w:r>
            <w:bookmarkEnd w:id="1"/>
          </w:p>
        </w:tc>
        <w:tc>
          <w:tcPr>
            <w:tcW w:w="992" w:type="dxa"/>
            <w:shd w:val="clear" w:color="auto" w:fill="auto"/>
            <w:vAlign w:val="center"/>
            <w:hideMark/>
          </w:tcPr>
          <w:p w:rsidR="00C40878" w:rsidRPr="00C65371" w:rsidRDefault="00C40878" w:rsidP="00D074FE">
            <w:pPr>
              <w:widowControl/>
              <w:jc w:val="center"/>
              <w:rPr>
                <w:rFonts w:ascii="宋体" w:hAnsi="宋体" w:cs="宋体"/>
                <w:kern w:val="0"/>
                <w:sz w:val="22"/>
              </w:rPr>
            </w:pPr>
            <w:r>
              <w:rPr>
                <w:rFonts w:hint="eastAsia"/>
                <w:color w:val="000000"/>
                <w:sz w:val="20"/>
                <w:szCs w:val="20"/>
              </w:rPr>
              <w:t>只</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vAlign w:val="center"/>
          </w:tcPr>
          <w:p w:rsidR="00C40878" w:rsidRPr="00ED3CB8" w:rsidRDefault="00C40878" w:rsidP="00ED3CB8">
            <w:pPr>
              <w:widowControl/>
              <w:jc w:val="center"/>
              <w:rPr>
                <w:color w:val="000000"/>
                <w:sz w:val="20"/>
                <w:szCs w:val="20"/>
              </w:rPr>
            </w:pPr>
          </w:p>
        </w:tc>
        <w:tc>
          <w:tcPr>
            <w:tcW w:w="1701" w:type="dxa"/>
            <w:shd w:val="clear" w:color="auto" w:fill="auto"/>
            <w:vAlign w:val="center"/>
            <w:hideMark/>
          </w:tcPr>
          <w:p w:rsidR="00C40878" w:rsidRPr="00ED3CB8" w:rsidRDefault="00C40878" w:rsidP="00ED3CB8">
            <w:pPr>
              <w:widowControl/>
              <w:jc w:val="center"/>
              <w:rPr>
                <w:color w:val="000000"/>
                <w:sz w:val="20"/>
                <w:szCs w:val="20"/>
              </w:rPr>
            </w:pPr>
            <w:r w:rsidRPr="00ED3CB8">
              <w:rPr>
                <w:rFonts w:hint="eastAsia"/>
                <w:color w:val="000000"/>
                <w:sz w:val="20"/>
                <w:szCs w:val="20"/>
              </w:rPr>
              <w:t>项目现场</w:t>
            </w:r>
          </w:p>
        </w:tc>
      </w:tr>
      <w:tr w:rsidR="00C40878" w:rsidRPr="00C65371" w:rsidTr="00ED3CB8">
        <w:trPr>
          <w:trHeight w:val="369"/>
        </w:trPr>
        <w:tc>
          <w:tcPr>
            <w:tcW w:w="817" w:type="dxa"/>
            <w:shd w:val="clear" w:color="auto" w:fill="auto"/>
            <w:vAlign w:val="center"/>
            <w:hideMark/>
          </w:tcPr>
          <w:p w:rsidR="00C40878" w:rsidRPr="00C65371" w:rsidRDefault="00C40878" w:rsidP="00D074FE">
            <w:pPr>
              <w:widowControl/>
              <w:jc w:val="center"/>
              <w:rPr>
                <w:rFonts w:ascii="Arial" w:hAnsi="Arial" w:cs="Arial"/>
                <w:kern w:val="0"/>
                <w:sz w:val="22"/>
              </w:rPr>
            </w:pPr>
            <w:r w:rsidRPr="00C65371">
              <w:rPr>
                <w:rFonts w:ascii="Arial" w:hAnsi="Arial" w:cs="Arial"/>
                <w:kern w:val="0"/>
                <w:sz w:val="22"/>
              </w:rPr>
              <w:t>4</w:t>
            </w:r>
          </w:p>
        </w:tc>
        <w:tc>
          <w:tcPr>
            <w:tcW w:w="1559" w:type="dxa"/>
            <w:shd w:val="clear" w:color="auto" w:fill="auto"/>
            <w:vAlign w:val="center"/>
          </w:tcPr>
          <w:p w:rsidR="00C40878" w:rsidRPr="00C65371" w:rsidRDefault="00C40878" w:rsidP="00D074FE">
            <w:pPr>
              <w:widowControl/>
              <w:jc w:val="center"/>
              <w:rPr>
                <w:rFonts w:ascii="宋体" w:hAnsi="宋体" w:cs="宋体"/>
                <w:kern w:val="0"/>
                <w:sz w:val="22"/>
              </w:rPr>
            </w:pPr>
            <w:r>
              <w:rPr>
                <w:rFonts w:hint="eastAsia"/>
                <w:color w:val="000000"/>
                <w:sz w:val="20"/>
                <w:szCs w:val="20"/>
              </w:rPr>
              <w:t>计量表箱</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供电公司配置计量表</w:t>
            </w:r>
          </w:p>
        </w:tc>
        <w:tc>
          <w:tcPr>
            <w:tcW w:w="992" w:type="dxa"/>
            <w:shd w:val="clear" w:color="auto" w:fill="auto"/>
            <w:vAlign w:val="center"/>
          </w:tcPr>
          <w:p w:rsidR="00C40878" w:rsidRPr="00C65371" w:rsidRDefault="00C40878" w:rsidP="00D074FE">
            <w:pPr>
              <w:widowControl/>
              <w:jc w:val="center"/>
              <w:rPr>
                <w:rFonts w:ascii="宋体" w:hAnsi="宋体" w:cs="宋体"/>
                <w:kern w:val="0"/>
                <w:sz w:val="22"/>
              </w:rPr>
            </w:pPr>
            <w:r>
              <w:rPr>
                <w:rFonts w:hint="eastAsia"/>
                <w:color w:val="000000"/>
                <w:sz w:val="20"/>
                <w:szCs w:val="20"/>
              </w:rPr>
              <w:t>只</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vAlign w:val="center"/>
          </w:tcPr>
          <w:p w:rsidR="00C40878" w:rsidRPr="00ED3CB8" w:rsidRDefault="00C40878" w:rsidP="00ED3CB8">
            <w:pPr>
              <w:widowControl/>
              <w:jc w:val="center"/>
              <w:rPr>
                <w:color w:val="000000"/>
                <w:sz w:val="20"/>
                <w:szCs w:val="20"/>
              </w:rPr>
            </w:pPr>
          </w:p>
        </w:tc>
        <w:tc>
          <w:tcPr>
            <w:tcW w:w="1701" w:type="dxa"/>
            <w:shd w:val="clear" w:color="auto" w:fill="auto"/>
            <w:vAlign w:val="center"/>
          </w:tcPr>
          <w:p w:rsidR="00C40878" w:rsidRPr="00ED3CB8" w:rsidRDefault="00C40878" w:rsidP="00ED3CB8">
            <w:pPr>
              <w:widowControl/>
              <w:jc w:val="center"/>
              <w:rPr>
                <w:color w:val="000000"/>
                <w:sz w:val="20"/>
                <w:szCs w:val="20"/>
              </w:rPr>
            </w:pPr>
            <w:r w:rsidRPr="00ED3CB8">
              <w:rPr>
                <w:rFonts w:hint="eastAsia"/>
                <w:color w:val="000000"/>
                <w:sz w:val="20"/>
                <w:szCs w:val="20"/>
              </w:rPr>
              <w:t>项目现场</w:t>
            </w:r>
          </w:p>
        </w:tc>
      </w:tr>
      <w:tr w:rsidR="00C40878" w:rsidRPr="00C65371" w:rsidTr="00ED3CB8">
        <w:trPr>
          <w:trHeight w:val="380"/>
        </w:trPr>
        <w:tc>
          <w:tcPr>
            <w:tcW w:w="817" w:type="dxa"/>
            <w:shd w:val="clear" w:color="auto" w:fill="auto"/>
            <w:vAlign w:val="center"/>
            <w:hideMark/>
          </w:tcPr>
          <w:p w:rsidR="00C40878" w:rsidRPr="00C65371" w:rsidRDefault="00C40878" w:rsidP="00D074FE">
            <w:pPr>
              <w:widowControl/>
              <w:jc w:val="center"/>
              <w:rPr>
                <w:rFonts w:ascii="Arial" w:hAnsi="Arial" w:cs="Arial"/>
                <w:kern w:val="0"/>
                <w:sz w:val="22"/>
              </w:rPr>
            </w:pPr>
            <w:r w:rsidRPr="00C65371">
              <w:rPr>
                <w:rFonts w:ascii="Arial" w:hAnsi="Arial" w:cs="Arial"/>
                <w:kern w:val="0"/>
                <w:sz w:val="22"/>
              </w:rPr>
              <w:t>5</w:t>
            </w:r>
          </w:p>
        </w:tc>
        <w:tc>
          <w:tcPr>
            <w:tcW w:w="1559" w:type="dxa"/>
            <w:shd w:val="clear" w:color="auto" w:fill="auto"/>
            <w:vAlign w:val="center"/>
          </w:tcPr>
          <w:p w:rsidR="00C40878" w:rsidRPr="00C65371" w:rsidRDefault="00C40878" w:rsidP="00D074FE">
            <w:pPr>
              <w:widowControl/>
              <w:jc w:val="center"/>
              <w:rPr>
                <w:rFonts w:ascii="宋体" w:hAnsi="宋体" w:cs="宋体"/>
                <w:kern w:val="0"/>
                <w:sz w:val="22"/>
              </w:rPr>
            </w:pPr>
            <w:r>
              <w:rPr>
                <w:rFonts w:hint="eastAsia"/>
                <w:color w:val="000000"/>
                <w:sz w:val="20"/>
                <w:szCs w:val="20"/>
              </w:rPr>
              <w:t>支架</w:t>
            </w:r>
          </w:p>
        </w:tc>
        <w:tc>
          <w:tcPr>
            <w:tcW w:w="5529" w:type="dxa"/>
            <w:shd w:val="clear" w:color="auto" w:fill="auto"/>
            <w:vAlign w:val="center"/>
          </w:tcPr>
          <w:p w:rsidR="00C40878" w:rsidRPr="00275AF1" w:rsidRDefault="00C40878" w:rsidP="00EF14D3">
            <w:pPr>
              <w:widowControl/>
              <w:jc w:val="center"/>
              <w:rPr>
                <w:color w:val="000000"/>
                <w:sz w:val="20"/>
                <w:szCs w:val="20"/>
              </w:rPr>
            </w:pPr>
            <w:r w:rsidRPr="00275AF1">
              <w:rPr>
                <w:color w:val="000000"/>
                <w:sz w:val="20"/>
                <w:szCs w:val="20"/>
              </w:rPr>
              <w:t>铝合金瓦屋顶支架</w:t>
            </w:r>
          </w:p>
        </w:tc>
        <w:tc>
          <w:tcPr>
            <w:tcW w:w="992" w:type="dxa"/>
            <w:shd w:val="clear" w:color="auto" w:fill="auto"/>
            <w:vAlign w:val="center"/>
          </w:tcPr>
          <w:p w:rsidR="00C40878" w:rsidRPr="00C65371" w:rsidRDefault="00C40878" w:rsidP="00D074FE">
            <w:pPr>
              <w:widowControl/>
              <w:jc w:val="center"/>
              <w:rPr>
                <w:rFonts w:ascii="宋体" w:hAnsi="宋体" w:cs="宋体"/>
                <w:kern w:val="0"/>
                <w:sz w:val="22"/>
              </w:rPr>
            </w:pPr>
            <w:r>
              <w:rPr>
                <w:rFonts w:hint="eastAsia"/>
                <w:color w:val="000000"/>
                <w:sz w:val="20"/>
                <w:szCs w:val="20"/>
              </w:rPr>
              <w:t>瓦</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vAlign w:val="center"/>
          </w:tcPr>
          <w:p w:rsidR="00C40878" w:rsidRPr="00ED3CB8" w:rsidRDefault="00C40878" w:rsidP="00ED3CB8">
            <w:pPr>
              <w:widowControl/>
              <w:jc w:val="center"/>
              <w:rPr>
                <w:color w:val="000000"/>
                <w:sz w:val="20"/>
                <w:szCs w:val="20"/>
              </w:rPr>
            </w:pPr>
          </w:p>
        </w:tc>
        <w:tc>
          <w:tcPr>
            <w:tcW w:w="1701" w:type="dxa"/>
            <w:shd w:val="clear" w:color="auto" w:fill="auto"/>
            <w:vAlign w:val="center"/>
          </w:tcPr>
          <w:p w:rsidR="00C40878" w:rsidRPr="00ED3CB8" w:rsidRDefault="00C40878" w:rsidP="00ED3CB8">
            <w:pPr>
              <w:widowControl/>
              <w:jc w:val="center"/>
              <w:rPr>
                <w:color w:val="000000"/>
                <w:sz w:val="20"/>
                <w:szCs w:val="20"/>
              </w:rPr>
            </w:pPr>
            <w:r w:rsidRPr="00ED3CB8">
              <w:rPr>
                <w:rFonts w:hint="eastAsia"/>
                <w:color w:val="000000"/>
                <w:sz w:val="20"/>
                <w:szCs w:val="20"/>
              </w:rPr>
              <w:t>项目现场</w:t>
            </w:r>
          </w:p>
        </w:tc>
      </w:tr>
      <w:tr w:rsidR="00C40878" w:rsidRPr="00C65371" w:rsidTr="00ED3CB8">
        <w:trPr>
          <w:trHeight w:val="369"/>
        </w:trPr>
        <w:tc>
          <w:tcPr>
            <w:tcW w:w="817" w:type="dxa"/>
            <w:shd w:val="clear" w:color="auto" w:fill="auto"/>
            <w:vAlign w:val="center"/>
            <w:hideMark/>
          </w:tcPr>
          <w:p w:rsidR="00C40878" w:rsidRPr="00C65371" w:rsidRDefault="00C40878" w:rsidP="00D074FE">
            <w:pPr>
              <w:widowControl/>
              <w:jc w:val="center"/>
              <w:rPr>
                <w:rFonts w:ascii="Arial" w:hAnsi="Arial" w:cs="Arial"/>
                <w:kern w:val="0"/>
                <w:sz w:val="22"/>
              </w:rPr>
            </w:pPr>
            <w:r w:rsidRPr="00C65371">
              <w:rPr>
                <w:rFonts w:ascii="Arial" w:hAnsi="Arial" w:cs="Arial"/>
                <w:kern w:val="0"/>
                <w:sz w:val="22"/>
              </w:rPr>
              <w:t>6</w:t>
            </w:r>
          </w:p>
        </w:tc>
        <w:tc>
          <w:tcPr>
            <w:tcW w:w="1559" w:type="dxa"/>
            <w:shd w:val="clear" w:color="auto" w:fill="auto"/>
            <w:vAlign w:val="center"/>
          </w:tcPr>
          <w:p w:rsidR="00C40878" w:rsidRPr="00C65371" w:rsidRDefault="00C40878" w:rsidP="00D074FE">
            <w:pPr>
              <w:widowControl/>
              <w:jc w:val="center"/>
              <w:rPr>
                <w:rFonts w:ascii="Arial" w:hAnsi="Arial" w:cs="Arial"/>
                <w:kern w:val="0"/>
                <w:sz w:val="22"/>
              </w:rPr>
            </w:pPr>
            <w:r>
              <w:rPr>
                <w:rFonts w:hint="eastAsia"/>
                <w:color w:val="000000"/>
                <w:sz w:val="20"/>
                <w:szCs w:val="20"/>
              </w:rPr>
              <w:t>光伏线缆</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PV1-F-1x4mm2</w:t>
            </w:r>
            <w:r w:rsidRPr="00275AF1">
              <w:rPr>
                <w:color w:val="000000"/>
                <w:sz w:val="20"/>
                <w:szCs w:val="20"/>
              </w:rPr>
              <w:t>，</w:t>
            </w:r>
            <w:r w:rsidRPr="00275AF1">
              <w:rPr>
                <w:color w:val="000000"/>
                <w:sz w:val="20"/>
                <w:szCs w:val="20"/>
              </w:rPr>
              <w:t xml:space="preserve">1000VDC </w:t>
            </w:r>
          </w:p>
        </w:tc>
        <w:tc>
          <w:tcPr>
            <w:tcW w:w="992" w:type="dxa"/>
            <w:shd w:val="clear" w:color="auto" w:fill="auto"/>
            <w:vAlign w:val="center"/>
          </w:tcPr>
          <w:p w:rsidR="00C40878" w:rsidRPr="00C65371" w:rsidRDefault="00C40878" w:rsidP="00D074FE">
            <w:pPr>
              <w:widowControl/>
              <w:jc w:val="center"/>
              <w:rPr>
                <w:rFonts w:ascii="Arial" w:hAnsi="Arial" w:cs="Arial"/>
                <w:kern w:val="0"/>
                <w:sz w:val="22"/>
              </w:rPr>
            </w:pPr>
            <w:r>
              <w:rPr>
                <w:rFonts w:hint="eastAsia"/>
                <w:color w:val="000000"/>
                <w:sz w:val="20"/>
                <w:szCs w:val="20"/>
              </w:rPr>
              <w:t>米</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ED3CB8" w:rsidRDefault="00C40878" w:rsidP="00ED3CB8">
            <w:pPr>
              <w:widowControl/>
              <w:jc w:val="center"/>
              <w:rPr>
                <w:color w:val="000000"/>
                <w:sz w:val="20"/>
                <w:szCs w:val="20"/>
              </w:rPr>
            </w:pPr>
          </w:p>
        </w:tc>
        <w:tc>
          <w:tcPr>
            <w:tcW w:w="1701" w:type="dxa"/>
            <w:shd w:val="clear" w:color="auto" w:fill="auto"/>
            <w:vAlign w:val="center"/>
          </w:tcPr>
          <w:p w:rsidR="00C40878" w:rsidRPr="00ED3CB8" w:rsidRDefault="00C40878" w:rsidP="00ED3CB8">
            <w:pPr>
              <w:widowControl/>
              <w:jc w:val="center"/>
              <w:rPr>
                <w:color w:val="000000"/>
                <w:sz w:val="20"/>
                <w:szCs w:val="20"/>
              </w:rPr>
            </w:pPr>
            <w:r w:rsidRPr="00ED3CB8">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Pr="00C65371" w:rsidRDefault="00C40878" w:rsidP="00D074FE">
            <w:pPr>
              <w:widowControl/>
              <w:jc w:val="center"/>
              <w:rPr>
                <w:rFonts w:ascii="Arial" w:hAnsi="Arial" w:cs="Arial"/>
                <w:kern w:val="0"/>
                <w:sz w:val="22"/>
              </w:rPr>
            </w:pPr>
            <w:r>
              <w:rPr>
                <w:rFonts w:ascii="Arial" w:hAnsi="Arial" w:cs="Arial" w:hint="eastAsia"/>
                <w:kern w:val="0"/>
                <w:sz w:val="22"/>
              </w:rPr>
              <w:t>7</w:t>
            </w:r>
          </w:p>
        </w:tc>
        <w:tc>
          <w:tcPr>
            <w:tcW w:w="1559" w:type="dxa"/>
            <w:shd w:val="clear" w:color="auto" w:fill="auto"/>
            <w:vAlign w:val="center"/>
          </w:tcPr>
          <w:p w:rsidR="00C40878" w:rsidRDefault="00C40878" w:rsidP="00D074FE">
            <w:pPr>
              <w:widowControl/>
              <w:jc w:val="center"/>
              <w:rPr>
                <w:rFonts w:ascii="宋体" w:hAnsi="宋体" w:cs="Arial"/>
                <w:kern w:val="0"/>
                <w:sz w:val="22"/>
              </w:rPr>
            </w:pPr>
            <w:r>
              <w:rPr>
                <w:rFonts w:hint="eastAsia"/>
                <w:color w:val="000000"/>
                <w:sz w:val="20"/>
                <w:szCs w:val="20"/>
              </w:rPr>
              <w:t>交流线缆</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ZR-YJV- 5x4mm2</w:t>
            </w:r>
          </w:p>
        </w:tc>
        <w:tc>
          <w:tcPr>
            <w:tcW w:w="992" w:type="dxa"/>
            <w:shd w:val="clear" w:color="auto" w:fill="auto"/>
            <w:vAlign w:val="center"/>
          </w:tcPr>
          <w:p w:rsidR="00C40878" w:rsidRDefault="00C40878" w:rsidP="00D074FE">
            <w:pPr>
              <w:widowControl/>
              <w:jc w:val="center"/>
              <w:rPr>
                <w:rFonts w:ascii="宋体" w:hAnsi="宋体" w:cs="Arial"/>
                <w:kern w:val="0"/>
                <w:sz w:val="22"/>
              </w:rPr>
            </w:pPr>
            <w:r>
              <w:rPr>
                <w:rFonts w:hint="eastAsia"/>
                <w:color w:val="000000"/>
                <w:sz w:val="20"/>
                <w:szCs w:val="20"/>
              </w:rPr>
              <w:t>米</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hint="eastAsia"/>
                <w:kern w:val="0"/>
                <w:sz w:val="22"/>
              </w:rPr>
              <w:t>8</w:t>
            </w:r>
          </w:p>
        </w:tc>
        <w:tc>
          <w:tcPr>
            <w:tcW w:w="1559" w:type="dxa"/>
            <w:shd w:val="clear" w:color="auto" w:fill="auto"/>
            <w:vAlign w:val="center"/>
          </w:tcPr>
          <w:p w:rsidR="00C40878" w:rsidRDefault="00C40878" w:rsidP="00D074FE">
            <w:pPr>
              <w:widowControl/>
              <w:jc w:val="center"/>
              <w:rPr>
                <w:rFonts w:ascii="宋体" w:hAnsi="宋体" w:cs="Arial"/>
                <w:kern w:val="0"/>
                <w:sz w:val="22"/>
              </w:rPr>
            </w:pPr>
            <w:r>
              <w:rPr>
                <w:rFonts w:hint="eastAsia"/>
                <w:color w:val="000000"/>
                <w:sz w:val="20"/>
                <w:szCs w:val="20"/>
              </w:rPr>
              <w:t>接地线</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BVR-1x4mm2</w:t>
            </w:r>
          </w:p>
        </w:tc>
        <w:tc>
          <w:tcPr>
            <w:tcW w:w="992" w:type="dxa"/>
            <w:shd w:val="clear" w:color="auto" w:fill="auto"/>
            <w:vAlign w:val="center"/>
          </w:tcPr>
          <w:p w:rsidR="00C40878" w:rsidRDefault="00C40878" w:rsidP="00D074FE">
            <w:pPr>
              <w:widowControl/>
              <w:jc w:val="center"/>
              <w:rPr>
                <w:rFonts w:ascii="宋体" w:hAnsi="宋体" w:cs="Arial"/>
                <w:kern w:val="0"/>
                <w:sz w:val="22"/>
              </w:rPr>
            </w:pPr>
            <w:r>
              <w:rPr>
                <w:rFonts w:hint="eastAsia"/>
                <w:color w:val="000000"/>
                <w:sz w:val="20"/>
                <w:szCs w:val="20"/>
              </w:rPr>
              <w:t>米</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9</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接地线</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BVR-1x16mm2</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米</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10</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公电缆连接器</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PV-KST4/6Ⅱ</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只</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11</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母电缆连接器</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PV-KBT4/6Ⅱ</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只</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12</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线缆槽</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50mm×25mm</w:t>
            </w:r>
            <w:r w:rsidRPr="00275AF1">
              <w:rPr>
                <w:color w:val="000000"/>
                <w:sz w:val="20"/>
                <w:szCs w:val="20"/>
              </w:rPr>
              <w:t>，铝合金线槽，</w:t>
            </w:r>
            <w:r w:rsidRPr="00275AF1">
              <w:rPr>
                <w:color w:val="000000"/>
                <w:sz w:val="20"/>
                <w:szCs w:val="20"/>
              </w:rPr>
              <w:t>PVC</w:t>
            </w:r>
            <w:r w:rsidRPr="00275AF1">
              <w:rPr>
                <w:color w:val="000000"/>
                <w:sz w:val="20"/>
                <w:szCs w:val="20"/>
              </w:rPr>
              <w:t>管</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米</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13</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接地桩</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L50mmx50mm&amp;5mm</w:t>
            </w:r>
            <w:r w:rsidRPr="00275AF1">
              <w:rPr>
                <w:color w:val="000000"/>
                <w:sz w:val="20"/>
                <w:szCs w:val="20"/>
              </w:rPr>
              <w:t>，</w:t>
            </w:r>
            <w:r w:rsidRPr="00275AF1">
              <w:rPr>
                <w:color w:val="000000"/>
                <w:sz w:val="20"/>
                <w:szCs w:val="20"/>
              </w:rPr>
              <w:t>1.2</w:t>
            </w:r>
            <w:r w:rsidRPr="00275AF1">
              <w:rPr>
                <w:color w:val="000000"/>
                <w:sz w:val="20"/>
                <w:szCs w:val="20"/>
              </w:rPr>
              <w:t>米</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根</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14</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其它辅材</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膨胀螺栓，扎带，线槽固定金具，铜鼻子等</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套</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r w:rsidR="00C40878" w:rsidRPr="00C65371" w:rsidTr="00ED3CB8">
        <w:trPr>
          <w:trHeight w:val="369"/>
        </w:trPr>
        <w:tc>
          <w:tcPr>
            <w:tcW w:w="817" w:type="dxa"/>
            <w:shd w:val="clear" w:color="auto" w:fill="auto"/>
            <w:vAlign w:val="center"/>
          </w:tcPr>
          <w:p w:rsidR="00C40878" w:rsidRDefault="00C40878" w:rsidP="00D074FE">
            <w:pPr>
              <w:widowControl/>
              <w:jc w:val="center"/>
              <w:rPr>
                <w:rFonts w:ascii="Arial" w:hAnsi="Arial" w:cs="Arial"/>
                <w:kern w:val="0"/>
                <w:sz w:val="22"/>
              </w:rPr>
            </w:pPr>
            <w:r>
              <w:rPr>
                <w:rFonts w:ascii="Arial" w:hAnsi="Arial" w:cs="Arial"/>
                <w:color w:val="000000"/>
                <w:sz w:val="20"/>
                <w:szCs w:val="20"/>
              </w:rPr>
              <w:t>15</w:t>
            </w:r>
          </w:p>
        </w:tc>
        <w:tc>
          <w:tcPr>
            <w:tcW w:w="1559"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施工费</w:t>
            </w:r>
          </w:p>
        </w:tc>
        <w:tc>
          <w:tcPr>
            <w:tcW w:w="5529" w:type="dxa"/>
            <w:shd w:val="clear" w:color="auto" w:fill="auto"/>
            <w:vAlign w:val="center"/>
          </w:tcPr>
          <w:p w:rsidR="00C40878" w:rsidRPr="00275AF1" w:rsidRDefault="00C40878" w:rsidP="00D074FE">
            <w:pPr>
              <w:widowControl/>
              <w:jc w:val="center"/>
              <w:rPr>
                <w:color w:val="000000"/>
                <w:sz w:val="20"/>
                <w:szCs w:val="20"/>
              </w:rPr>
            </w:pPr>
            <w:r w:rsidRPr="00275AF1">
              <w:rPr>
                <w:color w:val="000000"/>
                <w:sz w:val="20"/>
                <w:szCs w:val="20"/>
              </w:rPr>
              <w:t>包含安装调试并网、供电局流程工作、运输费用</w:t>
            </w:r>
          </w:p>
        </w:tc>
        <w:tc>
          <w:tcPr>
            <w:tcW w:w="992" w:type="dxa"/>
            <w:shd w:val="clear" w:color="auto" w:fill="auto"/>
            <w:vAlign w:val="center"/>
          </w:tcPr>
          <w:p w:rsidR="00C40878" w:rsidRDefault="00C40878" w:rsidP="00D074FE">
            <w:pPr>
              <w:widowControl/>
              <w:jc w:val="center"/>
              <w:rPr>
                <w:color w:val="000000"/>
                <w:sz w:val="20"/>
                <w:szCs w:val="20"/>
              </w:rPr>
            </w:pPr>
            <w:r>
              <w:rPr>
                <w:rFonts w:hint="eastAsia"/>
                <w:color w:val="000000"/>
                <w:sz w:val="20"/>
                <w:szCs w:val="20"/>
              </w:rPr>
              <w:t>项</w:t>
            </w:r>
          </w:p>
        </w:tc>
        <w:tc>
          <w:tcPr>
            <w:tcW w:w="992" w:type="dxa"/>
            <w:shd w:val="clear" w:color="auto" w:fill="auto"/>
            <w:vAlign w:val="center"/>
          </w:tcPr>
          <w:p w:rsidR="00C40878" w:rsidRPr="00275AF1" w:rsidRDefault="00C40878" w:rsidP="00D074FE">
            <w:pPr>
              <w:jc w:val="center"/>
              <w:rPr>
                <w:color w:val="000000"/>
                <w:sz w:val="20"/>
                <w:szCs w:val="20"/>
              </w:rPr>
            </w:pPr>
          </w:p>
        </w:tc>
        <w:tc>
          <w:tcPr>
            <w:tcW w:w="2693" w:type="dxa"/>
            <w:shd w:val="clear" w:color="auto" w:fill="auto"/>
            <w:vAlign w:val="center"/>
          </w:tcPr>
          <w:p w:rsidR="00C40878" w:rsidRPr="008574C6" w:rsidRDefault="00C40878" w:rsidP="00D074FE">
            <w:pPr>
              <w:jc w:val="center"/>
              <w:rPr>
                <w:rFonts w:ascii="宋体" w:hAnsi="宋体" w:cs="Arial"/>
                <w:kern w:val="0"/>
                <w:sz w:val="22"/>
              </w:rPr>
            </w:pPr>
          </w:p>
        </w:tc>
        <w:tc>
          <w:tcPr>
            <w:tcW w:w="1701" w:type="dxa"/>
            <w:shd w:val="clear" w:color="auto" w:fill="auto"/>
            <w:vAlign w:val="center"/>
          </w:tcPr>
          <w:p w:rsidR="00C40878" w:rsidRPr="00C65371" w:rsidRDefault="00C40878" w:rsidP="00ED3CB8">
            <w:pPr>
              <w:widowControl/>
              <w:jc w:val="center"/>
              <w:rPr>
                <w:rFonts w:ascii="宋体" w:hAnsi="宋体" w:cs="宋体"/>
                <w:kern w:val="0"/>
                <w:sz w:val="22"/>
              </w:rPr>
            </w:pPr>
            <w:r w:rsidRPr="00C542F9">
              <w:rPr>
                <w:rFonts w:hint="eastAsia"/>
                <w:color w:val="000000"/>
                <w:sz w:val="20"/>
                <w:szCs w:val="20"/>
              </w:rPr>
              <w:t>项目现场</w:t>
            </w:r>
          </w:p>
        </w:tc>
      </w:tr>
    </w:tbl>
    <w:p w:rsidR="00C84788" w:rsidRPr="00C84788" w:rsidRDefault="00C84788" w:rsidP="00C84788">
      <w:pPr>
        <w:tabs>
          <w:tab w:val="left" w:pos="855"/>
        </w:tabs>
        <w:jc w:val="left"/>
      </w:pPr>
    </w:p>
    <w:sectPr w:rsidR="00C84788" w:rsidRPr="00C84788" w:rsidSect="001F6FD7">
      <w:pgSz w:w="16838" w:h="11906" w:orient="landscape"/>
      <w:pgMar w:top="1800" w:right="1440" w:bottom="1800"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E2" w:rsidRDefault="00A029E2" w:rsidP="00B8633D">
      <w:r>
        <w:separator/>
      </w:r>
    </w:p>
  </w:endnote>
  <w:endnote w:type="continuationSeparator" w:id="0">
    <w:p w:rsidR="00A029E2" w:rsidRDefault="00A029E2" w:rsidP="00B8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D" w:rsidRDefault="00411F56">
    <w:pPr>
      <w:pStyle w:val="a4"/>
    </w:pPr>
    <w:r>
      <w:rPr>
        <w:rFonts w:hint="eastAsia"/>
      </w:rPr>
      <w:t xml:space="preserve"> </w:t>
    </w:r>
  </w:p>
  <w:p w:rsidR="00B8633D" w:rsidRDefault="00B8633D">
    <w:pPr>
      <w:pStyle w:val="a4"/>
    </w:pPr>
    <w:r>
      <w:rPr>
        <w:rFonts w:hint="eastAsia"/>
      </w:rPr>
      <w:t xml:space="preserve">       </w:t>
    </w:r>
    <w:bookmarkStart w:id="0" w:name="Image"/>
    <w:bookmarkEnd w:id="0"/>
  </w:p>
  <w:p w:rsidR="00641FE3" w:rsidRDefault="00641F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E2" w:rsidRDefault="00A029E2" w:rsidP="00B8633D">
      <w:r>
        <w:separator/>
      </w:r>
    </w:p>
  </w:footnote>
  <w:footnote w:type="continuationSeparator" w:id="0">
    <w:p w:rsidR="00A029E2" w:rsidRDefault="00A029E2" w:rsidP="00B8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63" w:rsidRDefault="00070163" w:rsidP="001F6FD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63" w:rsidRDefault="00070163" w:rsidP="001F6FD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4035"/>
    <w:multiLevelType w:val="hybridMultilevel"/>
    <w:tmpl w:val="1F5C50E6"/>
    <w:lvl w:ilvl="0" w:tplc="042A104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6C334B"/>
    <w:multiLevelType w:val="hybridMultilevel"/>
    <w:tmpl w:val="9C0E3FD0"/>
    <w:lvl w:ilvl="0" w:tplc="98126FE8">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94"/>
    <w:rsid w:val="00036036"/>
    <w:rsid w:val="00070163"/>
    <w:rsid w:val="0014503C"/>
    <w:rsid w:val="00152CE0"/>
    <w:rsid w:val="001559CB"/>
    <w:rsid w:val="00167CD0"/>
    <w:rsid w:val="001F37E7"/>
    <w:rsid w:val="001F6FD7"/>
    <w:rsid w:val="00275AF1"/>
    <w:rsid w:val="002C25A4"/>
    <w:rsid w:val="002E5485"/>
    <w:rsid w:val="00351B76"/>
    <w:rsid w:val="00361AFA"/>
    <w:rsid w:val="00370BD1"/>
    <w:rsid w:val="003B61AE"/>
    <w:rsid w:val="003C4373"/>
    <w:rsid w:val="00411F56"/>
    <w:rsid w:val="004A078B"/>
    <w:rsid w:val="00503B98"/>
    <w:rsid w:val="005073CF"/>
    <w:rsid w:val="005216B3"/>
    <w:rsid w:val="005A4A1B"/>
    <w:rsid w:val="005B4B56"/>
    <w:rsid w:val="005D269B"/>
    <w:rsid w:val="00612D10"/>
    <w:rsid w:val="00641FE3"/>
    <w:rsid w:val="00655EED"/>
    <w:rsid w:val="006A55DE"/>
    <w:rsid w:val="006C3D94"/>
    <w:rsid w:val="007450B6"/>
    <w:rsid w:val="00775F46"/>
    <w:rsid w:val="0082467B"/>
    <w:rsid w:val="00852E6B"/>
    <w:rsid w:val="008773CD"/>
    <w:rsid w:val="00886EBD"/>
    <w:rsid w:val="00897768"/>
    <w:rsid w:val="008B10C6"/>
    <w:rsid w:val="008B60E5"/>
    <w:rsid w:val="00953CBB"/>
    <w:rsid w:val="009801BC"/>
    <w:rsid w:val="009D68C7"/>
    <w:rsid w:val="00A029E2"/>
    <w:rsid w:val="00A52FDC"/>
    <w:rsid w:val="00AA1828"/>
    <w:rsid w:val="00AC4CC5"/>
    <w:rsid w:val="00AE5507"/>
    <w:rsid w:val="00B051F6"/>
    <w:rsid w:val="00B2128B"/>
    <w:rsid w:val="00B616B8"/>
    <w:rsid w:val="00B8633D"/>
    <w:rsid w:val="00B872E1"/>
    <w:rsid w:val="00B91B50"/>
    <w:rsid w:val="00BA09D5"/>
    <w:rsid w:val="00BA58A7"/>
    <w:rsid w:val="00BC1F3F"/>
    <w:rsid w:val="00BD4CC8"/>
    <w:rsid w:val="00C031E4"/>
    <w:rsid w:val="00C31059"/>
    <w:rsid w:val="00C40878"/>
    <w:rsid w:val="00C84788"/>
    <w:rsid w:val="00CB0314"/>
    <w:rsid w:val="00D33A3E"/>
    <w:rsid w:val="00D5238A"/>
    <w:rsid w:val="00DA33DB"/>
    <w:rsid w:val="00DE1568"/>
    <w:rsid w:val="00E025A9"/>
    <w:rsid w:val="00EB386C"/>
    <w:rsid w:val="00EB4641"/>
    <w:rsid w:val="00EB7B36"/>
    <w:rsid w:val="00EC603D"/>
    <w:rsid w:val="00ED3CB8"/>
    <w:rsid w:val="00EF14D3"/>
    <w:rsid w:val="00EF4F5C"/>
    <w:rsid w:val="00F65C8D"/>
    <w:rsid w:val="00F77D3E"/>
    <w:rsid w:val="00F95FEC"/>
    <w:rsid w:val="00F97EC9"/>
    <w:rsid w:val="00FE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33D"/>
    <w:rPr>
      <w:sz w:val="18"/>
      <w:szCs w:val="18"/>
    </w:rPr>
  </w:style>
  <w:style w:type="paragraph" w:styleId="a4">
    <w:name w:val="footer"/>
    <w:basedOn w:val="a"/>
    <w:link w:val="Char0"/>
    <w:uiPriority w:val="99"/>
    <w:unhideWhenUsed/>
    <w:rsid w:val="00B8633D"/>
    <w:pPr>
      <w:tabs>
        <w:tab w:val="center" w:pos="4153"/>
        <w:tab w:val="right" w:pos="8306"/>
      </w:tabs>
      <w:snapToGrid w:val="0"/>
      <w:jc w:val="left"/>
    </w:pPr>
    <w:rPr>
      <w:sz w:val="18"/>
      <w:szCs w:val="18"/>
    </w:rPr>
  </w:style>
  <w:style w:type="character" w:customStyle="1" w:styleId="Char0">
    <w:name w:val="页脚 Char"/>
    <w:basedOn w:val="a0"/>
    <w:link w:val="a4"/>
    <w:uiPriority w:val="99"/>
    <w:rsid w:val="00B8633D"/>
    <w:rPr>
      <w:sz w:val="18"/>
      <w:szCs w:val="18"/>
    </w:rPr>
  </w:style>
  <w:style w:type="paragraph" w:styleId="a5">
    <w:name w:val="Balloon Text"/>
    <w:basedOn w:val="a"/>
    <w:link w:val="Char1"/>
    <w:uiPriority w:val="99"/>
    <w:semiHidden/>
    <w:unhideWhenUsed/>
    <w:rsid w:val="00B8633D"/>
    <w:rPr>
      <w:sz w:val="16"/>
      <w:szCs w:val="16"/>
    </w:rPr>
  </w:style>
  <w:style w:type="character" w:customStyle="1" w:styleId="Char1">
    <w:name w:val="批注框文本 Char"/>
    <w:basedOn w:val="a0"/>
    <w:link w:val="a5"/>
    <w:uiPriority w:val="99"/>
    <w:semiHidden/>
    <w:rsid w:val="00B8633D"/>
    <w:rPr>
      <w:sz w:val="16"/>
      <w:szCs w:val="16"/>
    </w:rPr>
  </w:style>
  <w:style w:type="paragraph" w:styleId="a6">
    <w:name w:val="List Paragraph"/>
    <w:basedOn w:val="a"/>
    <w:uiPriority w:val="34"/>
    <w:qFormat/>
    <w:rsid w:val="00C8478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33D"/>
    <w:rPr>
      <w:sz w:val="18"/>
      <w:szCs w:val="18"/>
    </w:rPr>
  </w:style>
  <w:style w:type="paragraph" w:styleId="a4">
    <w:name w:val="footer"/>
    <w:basedOn w:val="a"/>
    <w:link w:val="Char0"/>
    <w:uiPriority w:val="99"/>
    <w:unhideWhenUsed/>
    <w:rsid w:val="00B8633D"/>
    <w:pPr>
      <w:tabs>
        <w:tab w:val="center" w:pos="4153"/>
        <w:tab w:val="right" w:pos="8306"/>
      </w:tabs>
      <w:snapToGrid w:val="0"/>
      <w:jc w:val="left"/>
    </w:pPr>
    <w:rPr>
      <w:sz w:val="18"/>
      <w:szCs w:val="18"/>
    </w:rPr>
  </w:style>
  <w:style w:type="character" w:customStyle="1" w:styleId="Char0">
    <w:name w:val="页脚 Char"/>
    <w:basedOn w:val="a0"/>
    <w:link w:val="a4"/>
    <w:uiPriority w:val="99"/>
    <w:rsid w:val="00B8633D"/>
    <w:rPr>
      <w:sz w:val="18"/>
      <w:szCs w:val="18"/>
    </w:rPr>
  </w:style>
  <w:style w:type="paragraph" w:styleId="a5">
    <w:name w:val="Balloon Text"/>
    <w:basedOn w:val="a"/>
    <w:link w:val="Char1"/>
    <w:uiPriority w:val="99"/>
    <w:semiHidden/>
    <w:unhideWhenUsed/>
    <w:rsid w:val="00B8633D"/>
    <w:rPr>
      <w:sz w:val="16"/>
      <w:szCs w:val="16"/>
    </w:rPr>
  </w:style>
  <w:style w:type="character" w:customStyle="1" w:styleId="Char1">
    <w:name w:val="批注框文本 Char"/>
    <w:basedOn w:val="a0"/>
    <w:link w:val="a5"/>
    <w:uiPriority w:val="99"/>
    <w:semiHidden/>
    <w:rsid w:val="00B8633D"/>
    <w:rPr>
      <w:sz w:val="16"/>
      <w:szCs w:val="16"/>
    </w:rPr>
  </w:style>
  <w:style w:type="paragraph" w:styleId="a6">
    <w:name w:val="List Paragraph"/>
    <w:basedOn w:val="a"/>
    <w:uiPriority w:val="34"/>
    <w:qFormat/>
    <w:rsid w:val="00C8478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2235">
      <w:bodyDiv w:val="1"/>
      <w:marLeft w:val="0"/>
      <w:marRight w:val="0"/>
      <w:marTop w:val="0"/>
      <w:marBottom w:val="0"/>
      <w:divBdr>
        <w:top w:val="none" w:sz="0" w:space="0" w:color="auto"/>
        <w:left w:val="none" w:sz="0" w:space="0" w:color="auto"/>
        <w:bottom w:val="none" w:sz="0" w:space="0" w:color="auto"/>
        <w:right w:val="none" w:sz="0" w:space="0" w:color="auto"/>
      </w:divBdr>
    </w:div>
    <w:div w:id="870538111">
      <w:bodyDiv w:val="1"/>
      <w:marLeft w:val="0"/>
      <w:marRight w:val="0"/>
      <w:marTop w:val="0"/>
      <w:marBottom w:val="0"/>
      <w:divBdr>
        <w:top w:val="none" w:sz="0" w:space="0" w:color="auto"/>
        <w:left w:val="none" w:sz="0" w:space="0" w:color="auto"/>
        <w:bottom w:val="none" w:sz="0" w:space="0" w:color="auto"/>
        <w:right w:val="none" w:sz="0" w:space="0" w:color="auto"/>
      </w:divBdr>
    </w:div>
    <w:div w:id="893810021">
      <w:bodyDiv w:val="1"/>
      <w:marLeft w:val="0"/>
      <w:marRight w:val="0"/>
      <w:marTop w:val="0"/>
      <w:marBottom w:val="0"/>
      <w:divBdr>
        <w:top w:val="none" w:sz="0" w:space="0" w:color="auto"/>
        <w:left w:val="none" w:sz="0" w:space="0" w:color="auto"/>
        <w:bottom w:val="none" w:sz="0" w:space="0" w:color="auto"/>
        <w:right w:val="none" w:sz="0" w:space="0" w:color="auto"/>
      </w:divBdr>
    </w:div>
    <w:div w:id="1891266281">
      <w:bodyDiv w:val="1"/>
      <w:marLeft w:val="0"/>
      <w:marRight w:val="0"/>
      <w:marTop w:val="0"/>
      <w:marBottom w:val="0"/>
      <w:divBdr>
        <w:top w:val="none" w:sz="0" w:space="0" w:color="auto"/>
        <w:left w:val="none" w:sz="0" w:space="0" w:color="auto"/>
        <w:bottom w:val="none" w:sz="0" w:space="0" w:color="auto"/>
        <w:right w:val="none" w:sz="0" w:space="0" w:color="auto"/>
      </w:divBdr>
    </w:div>
    <w:div w:id="21122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cp:lastModifiedBy>
  <cp:revision>17</cp:revision>
  <cp:lastPrinted>2014-10-24T08:34:00Z</cp:lastPrinted>
  <dcterms:created xsi:type="dcterms:W3CDTF">2014-11-20T06:39:00Z</dcterms:created>
  <dcterms:modified xsi:type="dcterms:W3CDTF">2016-06-24T06:59:00Z</dcterms:modified>
</cp:coreProperties>
</file>