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b/>
          <w:sz w:val="44"/>
        </w:rPr>
        <w:t>光伏电站竣工验收报告(分布式)</w:t>
        <w:br/>
      </w:r>
    </w:p>
    <w:p>
      <w:r>
        <w:t>项目竣工验收报告</w:t>
      </w:r>
    </w:p>
    <w:p/>
    <w:p>
      <w:r>
        <w:t>项目名称：XXX建15MWp光伏发电项目</w:t>
      </w:r>
    </w:p>
    <w:p/>
    <w:p>
      <w:r>
        <w:t>总包单位：未提供</w:t>
      </w:r>
    </w:p>
    <w:p/>
    <w:p>
      <w:r>
        <w:t>施工单位：未提供</w:t>
      </w:r>
    </w:p>
    <w:p/>
    <w:p>
      <w:r>
        <w:t>报告日期：XXXX年XX月XX日</w:t>
      </w:r>
    </w:p>
    <w:p/>
    <w:p>
      <w:r>
        <w:t>工程概况：</w:t>
      </w:r>
    </w:p>
    <w:p/>
    <w:p>
      <w:r>
        <w:t>本项目位于山东省潍坊市临朐县，包括XXX华建工业园、XXX及XXX三个厂区共计十一个车间的钢结构建筑屋顶。该项目为自发自用余量上网分布式光伏发电项目，采用集中式发电和组串式发电的混合方案，并网电压等级为380V，共计10个并网点，实际并网容量10.5913MWp。系统主要由太阳能光伏组件、直流防雷汇流箱、直流柜、并网逆变器、交流防雷汇流箱、智能双向计量表、通讯监控等组成。</w:t>
      </w:r>
    </w:p>
    <w:p/>
    <w:p>
      <w:r>
        <w:t>关键设备型号具体为：</w:t>
      </w:r>
    </w:p>
    <w:p/>
    <w:p>
      <w:r>
        <w:t>组件：A、工业园TSM-PC05A-260，共7880块组件，2048.8kW。</w:t>
      </w:r>
    </w:p>
    <w:p/>
    <w:p>
      <w:r>
        <w:t>B、二分厂TSM-PC05A-265，8480块组件，TSM-PC05A-260,300块组件共8780块组件，2325.2kW。</w:t>
      </w:r>
    </w:p>
    <w:p/>
    <w:p>
      <w:r>
        <w:t>C、股份公司TSM-PC05A-255，块组件，TSM-PC05A-260，4160块组件，共块，6217.3kW。</w:t>
      </w:r>
    </w:p>
    <w:p/>
    <w:p>
      <w:r>
        <w:t>逆变器：20台集中式逆变器，规格为500kW，8台1MW逆变房（逆变房内设有2台500kW集中逆变器）；5台组串逆变器的规格为50kW。</w:t>
      </w:r>
    </w:p>
    <w:p/>
    <w:p>
      <w:r>
        <w:t>直流汇流箱：三种规格，分别为8汇1、12汇1和16汇1；</w:t>
      </w:r>
    </w:p>
    <w:p/>
    <w:p>
      <w:r>
        <w:t>交流汇流箱：两种规格，分别为100kW、150kW。</w:t>
      </w:r>
    </w:p>
    <w:p/>
    <w:p>
      <w:r>
        <w:t>验收成员表：</w:t>
      </w:r>
    </w:p>
    <w:p/>
    <w:p>
      <w:r>
        <w:t>总包单位：未提供</w:t>
      </w:r>
    </w:p>
    <w:p/>
    <w:p>
      <w:r>
        <w:t>分包单位：XXX、XXX、XXX、XXX、XXX、XXX、XXX、XXX、XXX、XXX</w:t>
      </w:r>
    </w:p>
    <w:p/>
    <w:p>
      <w:r>
        <w:t>XXX、XXX、XXX、XXX</w:t>
      </w:r>
    </w:p>
    <w:p/>
    <w:p>
      <w:r>
        <w:t>一、竣工资料验收</w:t>
      </w:r>
    </w:p>
    <w:p/>
    <w:p>
      <w:r>
        <w:t>类别 序号 资料名称 提供单位 提供情况 检查结果</w:t>
      </w:r>
    </w:p>
    <w:p/>
    <w:p>
      <w:r>
        <w:t>文件类 1 工程竣工报告 施工单位 有 工程竣工报告</w:t>
      </w:r>
    </w:p>
    <w:p>
      <w:r>
        <w:t>文件类 2 拟验工程清单 设计单位 无 /</w:t>
      </w:r>
    </w:p>
    <w:p>
      <w:r>
        <w:t>文档 3 未完成工程清单 施工单位 无 /</w:t>
      </w:r>
    </w:p>
    <w:p>
      <w:r>
        <w:t>文档 4 工程建设监理工作报告 监理单位 有 工程建设监理工作报告</w:t>
      </w:r>
    </w:p>
    <w:p>
      <w:r>
        <w:t>文档 5 工程设计工作报告 设计单位 有 工程设计工作报告</w:t>
      </w:r>
    </w:p>
    <w:p>
      <w:r>
        <w:t>文档 6 工程施工管理工作报告 施工单位 有 工程施工管理工作报告</w:t>
      </w:r>
    </w:p>
    <w:p>
      <w:r>
        <w:t>文档 7 重大技术问题专题报告 施工单位 无 /</w:t>
      </w:r>
    </w:p>
    <w:p>
      <w:r>
        <w:t>备案证明、初步意见、接入系统方 8 前期工作文件及批复文件 施工单位 有 前期工作文件及批复文件</w:t>
      </w:r>
    </w:p>
    <w:p>
      <w:r>
        <w:t>文档 9 并网验收意见单 管理部门 无 /</w:t>
      </w:r>
    </w:p>
    <w:p>
      <w:r>
        <w:t>文档 10 招标投标文件 未提供 无 /</w:t>
      </w:r>
    </w:p>
    <w:p>
      <w:r>
        <w:t>文档 11 合同文件 未提供 无 /</w:t>
      </w:r>
    </w:p>
    <w:p>
      <w:r>
        <w:t>文档 12 工程项目划分资料 未提供 无 /</w:t>
      </w:r>
    </w:p>
    <w:p>
      <w:r>
        <w:t>文档 13 分项工程质量评定资料 未提供 无 /</w:t>
      </w:r>
    </w:p>
    <w:p/>
    <w:p>
      <w:r>
        <w:t>竣工验收报告：XXX建15MWp光伏发电项目</w:t>
      </w:r>
    </w:p>
    <w:p/>
    <w:p>
      <w:r>
        <w:t>项目概况：</w:t>
      </w:r>
    </w:p>
    <w:p/>
    <w:p>
      <w:r>
        <w:t>本项目位于山东省潍坊市临朐县，包括XXX华建工业园、XXX及XXX三个厂区共计十一个车间的钢结构建筑屋顶。该项目是自发自用余量上网分布式光伏发电项目，采用集中式发电和组串式发电的混合方案，并网电压等级为380V，共计10个并网点，实际并网容量为10.5913MWp。系统主要由太阳能光伏组件、直流防雷汇流箱、直流柜、并网逆变器、交流防雷汇流箱、智能双向计量表、通讯监控等组成。</w:t>
      </w:r>
    </w:p>
    <w:p/>
    <w:p>
      <w:r>
        <w:t>关键设备型号：</w:t>
      </w:r>
    </w:p>
    <w:p/>
    <w:p>
      <w:r>
        <w:t>组件：A、工业园TSM-PC05A-260，共7880块组件，2048.8kW。B、二分厂TSM-PC05A-265，共8780块组件，2325.2kW。C、股份公司TSM-PC05A-255，共块，6217.3kW。</w:t>
      </w:r>
    </w:p>
    <w:p/>
    <w:p>
      <w:r>
        <w:t>逆变器：20台集中式逆变器，规格为500kW，8台1MW逆变房（逆变房内设有2台500kW集中逆变器）；5台组串逆变器的规格为50kW。</w:t>
      </w:r>
    </w:p>
    <w:p/>
    <w:p>
      <w:r>
        <w:t>直流汇流箱：三种规格，分别为8汇1、12汇1和16汇1.</w:t>
      </w:r>
    </w:p>
    <w:p/>
    <w:p>
      <w:r>
        <w:t>交流汇流箱：两种规格，分别为100kW、150kW。</w:t>
      </w:r>
    </w:p>
    <w:p/>
    <w:p>
      <w:r>
        <w:t>验收成员表：</w:t>
      </w:r>
    </w:p>
    <w:p/>
    <w:p>
      <w:r>
        <w:t>总包单位：未提供</w:t>
      </w:r>
    </w:p>
    <w:p/>
    <w:p>
      <w:r>
        <w:t>分包单位：XXX、XXX、XXX、XXX、XXX、XXX、XXX、XXX、XXX、XXX、XXX、XXX、XXX、XXX</w:t>
      </w:r>
    </w:p>
    <w:p/>
    <w:p>
      <w:r>
        <w:t>竣工资料验收：</w:t>
      </w:r>
    </w:p>
    <w:p/>
    <w:p>
      <w:r>
        <w:t>工程竣工报告：施工单位提供，已通过验收。</w:t>
      </w:r>
    </w:p>
    <w:p/>
    <w:p>
      <w:r>
        <w:t>拟验工程清单：设计单位未提供。</w:t>
      </w:r>
    </w:p>
    <w:p/>
    <w:p>
      <w:r>
        <w:t>未完成工程清单：施工单位未提供。</w:t>
      </w:r>
    </w:p>
    <w:p/>
    <w:p>
      <w:r>
        <w:t>工程建设监理工作报告：监理单位提供，已通过验收。</w:t>
      </w:r>
    </w:p>
    <w:p/>
    <w:p>
      <w:r>
        <w:t>工程设计工作报告：设计单位提供，已通过验收。</w:t>
      </w:r>
    </w:p>
    <w:p/>
    <w:p>
      <w:r>
        <w:t>工程施工管理工作报告：施工单位提供，已通过验收。</w:t>
      </w:r>
    </w:p>
    <w:p/>
    <w:p>
      <w:r>
        <w:t>重大技术问题专题报告：施工单位未提供。</w:t>
      </w:r>
    </w:p>
    <w:p/>
    <w:p>
      <w:r>
        <w:t>前期工作文件及批复文件：施工单位提供，已通过验收。</w:t>
      </w:r>
    </w:p>
    <w:p/>
    <w:p>
      <w:r>
        <w:t>并网验收意见单：管理部门未提供。</w:t>
      </w:r>
    </w:p>
    <w:p/>
    <w:p>
      <w:r>
        <w:t>招标投标文件、合同文件、工程项目划分资料、分项工程质量评定资料：未提供。</w:t>
      </w:r>
    </w:p>
    <w:p/>
    <w:p>
      <w:r>
        <w:t>以上为竣工验收报告。</w:t>
      </w:r>
    </w:p>
    <w:p>
      <w:r>
        <w:t>14.分部工程质量评定资料、15.单位工程质量评定资料、16.工程外观质量评定资料</w:t>
      </w:r>
    </w:p>
    <w:p/>
    <w:p>
      <w:r>
        <w:t>施工单位应提供分部工程质量评定资料、单位工程质量评定资料和工程外观质量评定资料。其中，分部工程质量评定资料包括EPC合同补充协议、施工质量项目验评划分表、分项工程报审表及验收记录、分部工程报审表及验收记录、工程质量验收报审表、材料报审表及进场验收记录、质量通病预防措施和质量管理制度等。单位工程质量评定资料包括安全管理制度、安全管理体系、危险识别和风险评估等。工程外观质量评定资料包括检验批报审表及验收记录等。</w:t>
      </w:r>
    </w:p>
    <w:p/>
    <w:p>
      <w:r>
        <w:t>18.工程安全管理有关文件</w:t>
      </w:r>
    </w:p>
    <w:p/>
    <w:p>
      <w:r>
        <w:t>施工单位应提供工程安全管理有关文件，包括安全管理制度、安全管理体系、危险识别和风险评估等。</w:t>
      </w:r>
    </w:p>
    <w:p/>
    <w:p>
      <w:r>
        <w:t>19.工程施工质量检验文件</w:t>
      </w:r>
    </w:p>
    <w:p/>
    <w:p>
      <w:r>
        <w:t>施工单位应提供工程施工质量检验文件，包括检验批报审表及验收记录等。</w:t>
      </w:r>
    </w:p>
    <w:p/>
    <w:p>
      <w:r>
        <w:t>20.工程监理资料</w:t>
      </w:r>
    </w:p>
    <w:p/>
    <w:p>
      <w:r>
        <w:t>监理单位应提供工程监理资料，包括监理例会会议纪要、监理月报、安全管理制度、安全管理体系、施工细则、监理规划、监理工作联系单、全监理应急预案和机电专业监理实施方案等。</w:t>
      </w:r>
    </w:p>
    <w:p/>
    <w:p>
      <w:r>
        <w:t>21.施工图设计文件、22.工程设计变更资料</w:t>
      </w:r>
    </w:p>
    <w:p/>
    <w:p>
      <w:r>
        <w:t>施工单位应提供施工图设计文件和工程设计变更资料，包括竣工图（设计依据及设计规范）、设计变更通知单和图纸会审、第一次项目例会等。</w:t>
      </w:r>
    </w:p>
    <w:p/>
    <w:p>
      <w:r>
        <w:t>23.重要会议记录</w:t>
      </w:r>
    </w:p>
    <w:p/>
    <w:p>
      <w:r>
        <w:t>施工单位应提供重要会议记录，包括会议纪要、文档等。</w:t>
      </w:r>
    </w:p>
    <w:p/>
    <w:p>
      <w:r>
        <w:t>24.安全、质量事故资料</w:t>
      </w:r>
    </w:p>
    <w:p/>
    <w:p>
      <w:r>
        <w:t>施工单位应提供安全、质量事故资料。</w:t>
      </w:r>
    </w:p>
    <w:p/>
    <w:p>
      <w:r>
        <w:t>25.工程建设中使用的技术标准、26.工程建设标准强制性条文</w:t>
      </w:r>
    </w:p>
    <w:p/>
    <w:p>
      <w:r>
        <w:t>施工单位应提供工程建设中使用的技术标准和工程建设标准强制性条文，包括技术协议、施工蓝图、技术交底和条文批复等。</w:t>
      </w:r>
    </w:p>
    <w:p/>
    <w:p>
      <w:r>
        <w:t>二、基础建设及安装质量验收</w:t>
      </w:r>
    </w:p>
    <w:p/>
    <w:p>
      <w:r>
        <w:t>针对基础建设及安装质量验收，需要检查基底标高与放线、尺寸、外观质量、定位连接、支架预埋件尺寸与基础偏差、安全防护、土基尺寸与偏差、截面尺寸偏差等项目内容。</w:t>
      </w:r>
    </w:p>
    <w:p/>
    <w:p>
      <w:r>
        <w:t>检查结果应包括数据及判断，定位符合图纸及设计要求，尺寸无变形、损伤、缺失，排布整齐一致、美观，连接正确、牢固、可靠、无松动，预埋件尺寸与位置符合设计要求，外露金属预埋件应进行防腐处理，表面平整、颜色一致，排布整齐，无蜂窝、麻点、气泡、划痕、脏污、杂物，无缺边、缺角、裂缝等，整体尺寸符合设计要求，支架预埋件尺寸和基础轴线偏差符合标准，外露金属预埋件应进行防腐处理，不应破坏屋面防水层，或根据原防水结构重新进行防水恢复。</w:t>
      </w:r>
    </w:p>
    <w:p>
      <w:r>
        <w:t>文章经过格式修正和删除明显有问题的段落，再进行小幅度改写如下：</w:t>
      </w:r>
    </w:p>
    <w:p/>
    <w:p>
      <w:r>
        <w:t>所有设备外观无明显破损和变形，排布整齐、一致、美观，安装位置准确，连接牢固，符合设计要求，因此所有设备都合格。</w:t>
      </w:r>
    </w:p>
    <w:p/>
    <w:p>
      <w:r>
        <w:t>支架的安装位置、方位角和倾角符合设计要求，允许偏差为±1º。支架镀锌层或防腐层需满足设计要求，支架与接地系统进行防雷连接。如无设计要求，需按加防松垫片并拧紧，螺纹保证至少外露2~3丝。防腐镀锌层完好，施工轻微损伤或焊接表面应按设计要求进行防腐处理。因此，支架合格。</w:t>
      </w:r>
    </w:p>
    <w:p/>
    <w:p>
      <w:r>
        <w:t>所有组件的安装方位角和倾角符合设计要求，允许偏差为±1º。组件边缘高差相邻组件间≤2mm、同组组件间≤5mm。组件与组件之间、组件与支架之间进行防雷接地。如无设计要求，需按加防松垫片并拧紧，螺纹保证至少外露2~3丝。组件连接数量和路径符合设计要求。因此，所有组件合格。</w:t>
      </w:r>
    </w:p>
    <w:p/>
    <w:p>
      <w:r>
        <w:t>汇流箱的安装位置垂直偏差&lt;1.5mm，具备闭锁装置，室外汇流箱具备防腐、防锈、防暴晒功能，进线端及出线端与汇流箱接地端绝缘电阻不应小于20MΩ，汇流箱与接地系统进行防雷连接，本体固定牢固、可靠。机壳表面镀层牢固，漆面匀称，无剥落、锈蚀及裂痕等现象。机壳面板平整，设备的外观及主要零部件无损坏、受潮现象，元器件无松动与丢失。安装位置符合设计要求，支架和固定螺栓应为防锈件。因此，汇流箱合格。</w:t>
      </w:r>
    </w:p>
    <w:p/>
    <w:p>
      <w:r>
        <w:t>逆变器采用基础型钢固定，其安装偏差需满足不直度：&lt;1mm/m、&lt;3mm/全长；水平度：&lt;1mm/m、&lt;3mm/全长。因此，逆变器合格。</w:t>
      </w:r>
    </w:p>
    <w:p>
      <w:r>
        <w:t>ning accuracy and parallelism: &lt;3mm/total length;</w:t>
      </w:r>
    </w:p>
    <w:p>
      <w:r>
        <w:t>After n。the top of the basic steel should be 10mm higher than the leveled ground;</w:t>
      </w:r>
    </w:p>
    <w:p>
      <w:r>
        <w:t>There should be a clear and reliable grounding;</w:t>
      </w:r>
    </w:p>
    <w:p>
      <w:r>
        <w:t>Qualified.</w:t>
      </w:r>
    </w:p>
    <w:p>
      <w:r>
        <w:t>After the safety n cable is guided。XXX should be fireproof sealed;</w:t>
      </w:r>
    </w:p>
    <w:p>
      <w:r>
        <w:t>Qualified.</w:t>
      </w:r>
    </w:p>
    <w:p>
      <w:r>
        <w:t>The body n should be firm and reliable;</w:t>
      </w:r>
    </w:p>
    <w:p>
      <w:r>
        <w:t>The XXX requirements;</w:t>
      </w:r>
    </w:p>
    <w:p>
      <w:r>
        <w:t>It XXX of the design and GB "Code for n of Electrical ns - Panels。s。and Enclosures" and the XXX circuit n in GB "Code for n of Electrical ns - XXX".</w:t>
      </w:r>
    </w:p>
    <w:p>
      <w:r>
        <w:t>The DC system and storage XXX "Code for n of Electrical ns - XXX".</w:t>
      </w:r>
    </w:p>
    <w:p>
      <w:r>
        <w:t>There should be a clear and reliable grounding for safety n。after the cable is guided。the reserved holes and cable conduit openings of the body should be fireproof sealed;</w:t>
      </w:r>
    </w:p>
    <w:p>
      <w:r>
        <w:t>It should comply with the design requirements and product technical requirements;</w:t>
      </w:r>
    </w:p>
    <w:p>
      <w:r>
        <w:t>The electrical n should be correct and error-free。the line number should be marked correctly。clearly。and without fading。the content of the label should meet the design requirements。the hanging n should be secure。and the handwriting should not be easy to fall off;</w:t>
      </w:r>
    </w:p>
    <w:p>
      <w:r>
        <w:t>It should comply with the requirements of the design and GB "Code for n of Electrical ns - n and Acceptance of High Voltage Electrical Apparatus" and the XXX power transformers。oil-immersed reactors。and instrument transformers in GB "Code for n of Electrical ns - n and Acceptance of Power Transformers。Oil-Immersed Reactors and Instrument Transformers".</w:t>
      </w:r>
    </w:p>
    <w:p>
      <w:r>
        <w:t>XXX of the design and GB "Code for n of Electrical ns - n and Acceptance of Busbar Device" and the XXX apparatus in GB "Code for n of Electrical ns - n and Acceptance of Low-voltage Electrical Apparatus".</w:t>
      </w:r>
    </w:p>
    <w:p>
      <w:r>
        <w:t>Qualified.</w:t>
      </w:r>
    </w:p>
    <w:p>
      <w:r>
        <w:t>Other XXX fixed and meet the design and product technical requirements。the electrical n should be correct and error-free。the line number should be marked correctly。clearly。and without fading。the content of the label should meet the design requirements。the hanging n should be secure。and the handwriting should not be easy to fall off。the XXX requirements。the buried depth of the grounding body top should be ≥600mm。the distance een the grounding bodies should be ≥2 times the length of the grounding body。the distance een the grounding body and the building should meet the design requirements。XXX highways。railways。and pipelines。the wall n should be protected with a clear hole。steel pipe。or other sturdy protective sleeve;</w:t>
      </w:r>
    </w:p>
    <w:p>
      <w:r>
        <w:t>Qualified.</w:t>
      </w:r>
    </w:p>
    <w:p>
      <w:r>
        <w:t>XXX。the grounding point should be marked with a yellow-green (black) line and marked with the "〨" symbol。the welding surface should be n treated according to the design requirements。the grounding resistance should meet the design requirements。the XXX.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640" w:lineRule="exact" w:before="0" w:after="0"/>
      <w:ind w:firstLine="640"/>
    </w:pPr>
    <w:rPr>
      <w:rFonts w:ascii="Times New Roman" w:hAnsi="Times New Roman" w:eastAsia="仿宋"/>
      <w:sz w:val="3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
  <cp:revision>1</cp:revision>
  <dcterms:created xsi:type="dcterms:W3CDTF">2013-12-23T23:15:00Z</dcterms:created>
  <dcterms:modified xsi:type="dcterms:W3CDTF">2013-12-23T23:15:00Z</dcterms:modified>
  <cp:category/>
</cp:coreProperties>
</file>